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 w:cs="黑体"/>
          <w:b/>
          <w:sz w:val="28"/>
          <w:szCs w:val="28"/>
        </w:rPr>
        <w:t>附件三：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bookmarkStart w:id="0" w:name="_GoBack"/>
      <w:r>
        <w:rPr>
          <w:rFonts w:hint="eastAsia" w:ascii="黑体" w:hAnsi="黑体" w:eastAsia="黑体" w:cs="黑体"/>
          <w:sz w:val="44"/>
          <w:szCs w:val="44"/>
        </w:rPr>
        <w:t>2018中国商标年会论坛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（草案）</w:t>
      </w:r>
      <w:bookmarkEnd w:id="0"/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</w:p>
    <w:p>
      <w:pPr>
        <w:ind w:firstLine="64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一、主论坛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第五届中国品牌经济高峰论坛</w:t>
      </w:r>
    </w:p>
    <w:p>
      <w:pPr>
        <w:ind w:firstLine="64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二、分论坛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（1）国际商标法律动态论坛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（2）市场监管局长论坛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（3）INTA论坛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（4）新媒体商标品牌传播策略论坛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（5）商标行政保护论坛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（6）国际商标律师论坛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（7）商标品牌价值评价论坛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（8）电视栏目名称商标保护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（9）</w:t>
      </w:r>
      <w:r>
        <w:rPr>
          <w:rFonts w:ascii="仿宋" w:hAnsi="仿宋" w:eastAsia="仿宋" w:cs="仿宋"/>
          <w:sz w:val="32"/>
          <w:szCs w:val="32"/>
        </w:rPr>
        <w:t>MARQUES</w:t>
      </w:r>
      <w:r>
        <w:rPr>
          <w:rFonts w:hint="eastAsia" w:ascii="仿宋" w:hAnsi="仿宋" w:eastAsia="仿宋" w:cs="仿宋"/>
          <w:sz w:val="32"/>
          <w:szCs w:val="32"/>
        </w:rPr>
        <w:t xml:space="preserve">论坛  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（10）商标典型案例评析论坛-恶意注册的规制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（11）商标审查实务论坛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（12）老字号商标论坛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（13）马德里商标国际注册圆桌会议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（14）商标百强县论坛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（15）中国企业海外维权论坛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（16）地理标志商标论坛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（17）海峡两岸商标品牌创新论坛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（18）商标评审论坛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（19）商标审查评审疑难问题答疑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（20）中日商标交流会</w:t>
      </w:r>
    </w:p>
    <w:p>
      <w:pPr>
        <w:ind w:firstLine="64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三、依会员及相关单位申请举办若干商标沙龙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82317C"/>
    <w:rsid w:val="5D82317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2018-07-17T07:44:00Z</dcterms:created>
  <dc:creator>karen</dc:creator>
  <cp:lastModifiedBy>karen</cp:lastModifiedBy>
  <dcterms:modified xsi:type="dcterms:W3CDTF">2018-07-17T07:45:16Z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