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  <w:tab w:val="left" w:pos="9749"/>
        </w:tabs>
        <w:spacing w:before="56"/>
        <w:ind w:left="111" w:right="0" w:firstLine="0"/>
        <w:jc w:val="left"/>
        <w:rPr>
          <w:sz w:val="84"/>
        </w:rPr>
      </w:pPr>
      <w:r>
        <w:rPr>
          <w:rFonts w:ascii="Times New Roman" w:eastAsia="Times New Roman"/>
          <w:color w:val="FF4B00"/>
          <w:w w:val="57"/>
          <w:sz w:val="84"/>
          <w:u w:val="double" w:color="FF4C01"/>
        </w:rPr>
        <w:t xml:space="preserve"> </w:t>
      </w:r>
      <w:r>
        <w:rPr>
          <w:rFonts w:ascii="Times New Roman" w:eastAsia="Times New Roman"/>
          <w:color w:val="FF4B00"/>
          <w:sz w:val="84"/>
          <w:u w:val="double" w:color="FF4C01"/>
        </w:rPr>
        <w:tab/>
      </w:r>
      <w:r>
        <w:rPr>
          <w:color w:val="FF4B00"/>
          <w:spacing w:val="-26"/>
          <w:w w:val="55"/>
          <w:sz w:val="84"/>
          <w:u w:val="double" w:color="FF4C01"/>
        </w:rPr>
        <w:t>佛山市顺德区市场监督管理局（工商</w:t>
      </w:r>
      <w:r>
        <w:rPr>
          <w:color w:val="FF4B00"/>
          <w:spacing w:val="-25"/>
          <w:w w:val="55"/>
          <w:sz w:val="84"/>
          <w:u w:val="double" w:color="FF4C01"/>
        </w:rPr>
        <w:t>质</w:t>
      </w:r>
      <w:r>
        <w:rPr>
          <w:color w:val="FF4B00"/>
          <w:spacing w:val="-26"/>
          <w:w w:val="55"/>
          <w:sz w:val="84"/>
          <w:u w:val="double" w:color="FF4C01"/>
        </w:rPr>
        <w:t>监</w:t>
      </w:r>
      <w:r>
        <w:rPr>
          <w:color w:val="FF4B00"/>
          <w:w w:val="55"/>
          <w:sz w:val="84"/>
          <w:u w:val="double" w:color="FF4C01"/>
        </w:rPr>
        <w:t>）</w:t>
      </w:r>
      <w:r>
        <w:rPr>
          <w:color w:val="FF4B00"/>
          <w:sz w:val="84"/>
          <w:u w:val="double" w:color="FF4C01"/>
        </w:rPr>
        <w:tab/>
      </w:r>
    </w:p>
    <w:p>
      <w:pPr>
        <w:pStyle w:val="2"/>
        <w:spacing w:before="12"/>
        <w:rPr>
          <w:sz w:val="105"/>
        </w:rPr>
      </w:pPr>
    </w:p>
    <w:p>
      <w:pPr>
        <w:spacing w:before="0" w:line="297" w:lineRule="auto"/>
        <w:ind w:left="1020" w:right="1036" w:firstLine="0"/>
        <w:jc w:val="center"/>
        <w:rPr>
          <w:sz w:val="44"/>
        </w:rPr>
      </w:pPr>
      <w:r>
        <w:rPr>
          <w:spacing w:val="-6"/>
          <w:sz w:val="44"/>
        </w:rPr>
        <w:t xml:space="preserve">顺德区市监局关于举办 </w:t>
      </w:r>
      <w:r>
        <w:rPr>
          <w:sz w:val="44"/>
        </w:rPr>
        <w:t>2018</w:t>
      </w:r>
      <w:r>
        <w:rPr>
          <w:spacing w:val="-14"/>
          <w:sz w:val="44"/>
        </w:rPr>
        <w:t xml:space="preserve"> 年商标业务专题第三期培训班的通知</w:t>
      </w:r>
    </w:p>
    <w:p>
      <w:pPr>
        <w:pStyle w:val="2"/>
        <w:rPr>
          <w:sz w:val="20"/>
        </w:rPr>
      </w:pPr>
    </w:p>
    <w:p>
      <w:pPr>
        <w:pStyle w:val="2"/>
        <w:rPr>
          <w:sz w:val="24"/>
        </w:rPr>
      </w:pPr>
    </w:p>
    <w:p>
      <w:pPr>
        <w:pStyle w:val="2"/>
        <w:spacing w:before="55"/>
        <w:ind w:left="507"/>
      </w:pPr>
      <w:r>
        <w:t>各有关分局、企业：</w:t>
      </w:r>
    </w:p>
    <w:p>
      <w:pPr>
        <w:pStyle w:val="2"/>
        <w:spacing w:before="190" w:line="350" w:lineRule="auto"/>
        <w:ind w:left="507" w:right="396" w:firstLine="627"/>
      </w:pPr>
      <w:r>
        <w:rPr>
          <w:spacing w:val="-6"/>
        </w:rPr>
        <w:t>为进一步提升商标业务知识宣传普及力度和效果，帮助更多</w:t>
      </w:r>
      <w:r>
        <w:rPr>
          <w:spacing w:val="-19"/>
        </w:rPr>
        <w:t xml:space="preserve">的企业了解、掌握商标法律法规，规范商标使用，保护自主品牌， </w:t>
      </w:r>
      <w:r>
        <w:rPr>
          <w:spacing w:val="-24"/>
        </w:rPr>
        <w:t xml:space="preserve">提升市场竞争力，根据工作安排，区市监局将举办 </w:t>
      </w:r>
      <w:r>
        <w:rPr>
          <w:rFonts w:ascii="Times New Roman" w:eastAsia="Times New Roman"/>
          <w:spacing w:val="-3"/>
        </w:rPr>
        <w:t xml:space="preserve">2018 </w:t>
      </w:r>
      <w:r>
        <w:rPr>
          <w:spacing w:val="-6"/>
        </w:rPr>
        <w:t>年商标业务专题第三期培训班，现将有关事项通知如下：</w:t>
      </w:r>
    </w:p>
    <w:p>
      <w:pPr>
        <w:pStyle w:val="2"/>
        <w:spacing w:before="6"/>
        <w:ind w:left="1147"/>
        <w:rPr>
          <w:rFonts w:hint="eastAsia" w:ascii="黑体" w:eastAsia="黑体"/>
        </w:rPr>
      </w:pPr>
      <w:r>
        <w:rPr>
          <w:rFonts w:hint="eastAsia" w:ascii="黑体" w:eastAsia="黑体"/>
        </w:rPr>
        <w:t>一、培训时间及地点</w:t>
      </w:r>
    </w:p>
    <w:p>
      <w:pPr>
        <w:pStyle w:val="2"/>
        <w:spacing w:before="85"/>
        <w:ind w:left="1147"/>
      </w:pPr>
      <w:r>
        <w:rPr>
          <w:rFonts w:hint="eastAsia" w:ascii="Microsoft JhengHei" w:eastAsia="Microsoft JhengHei"/>
          <w:b/>
        </w:rPr>
        <w:t>时间：</w:t>
      </w:r>
      <w:r>
        <w:rPr>
          <w:rFonts w:ascii="Times New Roman" w:eastAsia="Times New Roman"/>
        </w:rPr>
        <w:t xml:space="preserve">2018 </w:t>
      </w:r>
      <w:r>
        <w:t xml:space="preserve">年 </w:t>
      </w:r>
      <w:r>
        <w:rPr>
          <w:rFonts w:ascii="Times New Roman" w:eastAsia="Times New Roman"/>
        </w:rPr>
        <w:t xml:space="preserve">8 </w:t>
      </w:r>
      <w:r>
        <w:t xml:space="preserve">月 </w:t>
      </w:r>
      <w:r>
        <w:rPr>
          <w:rFonts w:ascii="Times New Roman" w:eastAsia="Times New Roman"/>
        </w:rPr>
        <w:t xml:space="preserve">8 </w:t>
      </w:r>
      <w:r>
        <w:t xml:space="preserve">日下午 </w:t>
      </w:r>
      <w:r>
        <w:rPr>
          <w:rFonts w:ascii="Times New Roman" w:eastAsia="Times New Roman"/>
        </w:rPr>
        <w:t>3:00-5:00</w:t>
      </w:r>
      <w:r>
        <w:t>。</w:t>
      </w:r>
    </w:p>
    <w:p>
      <w:pPr>
        <w:pStyle w:val="2"/>
        <w:spacing w:before="11" w:line="288" w:lineRule="auto"/>
        <w:ind w:left="2083" w:right="553" w:hanging="952"/>
      </w:pPr>
      <w:r>
        <w:rPr>
          <w:rFonts w:hint="eastAsia" w:ascii="Microsoft JhengHei" w:eastAsia="Microsoft JhengHei"/>
          <w:b/>
          <w:spacing w:val="-6"/>
        </w:rPr>
        <w:t>地点：</w:t>
      </w:r>
      <w:r>
        <w:rPr>
          <w:spacing w:val="-6"/>
        </w:rPr>
        <w:t>顺德区市场监督管理局四楼中会议室（</w:t>
      </w:r>
      <w:r>
        <w:rPr>
          <w:spacing w:val="-9"/>
        </w:rPr>
        <w:t>大良新城区兴</w:t>
      </w:r>
      <w:r>
        <w:rPr>
          <w:spacing w:val="-17"/>
        </w:rPr>
        <w:t xml:space="preserve">顺大道欣荣路西 </w:t>
      </w:r>
      <w:r>
        <w:rPr>
          <w:rFonts w:ascii="Times New Roman" w:eastAsia="Times New Roman"/>
        </w:rPr>
        <w:t xml:space="preserve">1 </w:t>
      </w:r>
      <w:r>
        <w:rPr>
          <w:spacing w:val="-6"/>
        </w:rPr>
        <w:t>号）</w:t>
      </w:r>
    </w:p>
    <w:p>
      <w:pPr>
        <w:pStyle w:val="2"/>
        <w:spacing w:before="108"/>
        <w:ind w:left="1147"/>
        <w:rPr>
          <w:rFonts w:hint="eastAsia" w:ascii="黑体" w:eastAsia="黑体"/>
        </w:rPr>
      </w:pPr>
      <w:r>
        <w:rPr>
          <w:rFonts w:hint="eastAsia" w:ascii="黑体" w:eastAsia="黑体"/>
        </w:rPr>
        <w:t>二、培训内容</w:t>
      </w:r>
    </w:p>
    <w:p>
      <w:pPr>
        <w:pStyle w:val="2"/>
        <w:spacing w:before="190"/>
        <w:ind w:left="1147"/>
      </w:pPr>
      <w:r>
        <w:t>商标基础业务知识（品牌保护及商标维权实务）</w:t>
      </w:r>
    </w:p>
    <w:p>
      <w:pPr>
        <w:pStyle w:val="2"/>
        <w:spacing w:before="84" w:line="288" w:lineRule="auto"/>
        <w:ind w:left="2703" w:right="559" w:hanging="1560"/>
      </w:pPr>
      <w:r>
        <w:rPr>
          <w:rFonts w:hint="eastAsia" w:ascii="Microsoft JhengHei" w:eastAsia="Microsoft JhengHei"/>
          <w:b/>
          <w:spacing w:val="-7"/>
        </w:rPr>
        <w:t>主讲嘉宾：</w:t>
      </w:r>
      <w:r>
        <w:rPr>
          <w:spacing w:val="-8"/>
        </w:rPr>
        <w:t>何俊律师</w:t>
      </w:r>
      <w:r>
        <w:rPr>
          <w:spacing w:val="-7"/>
        </w:rPr>
        <w:t>（</w:t>
      </w:r>
      <w:r>
        <w:rPr>
          <w:spacing w:val="-9"/>
        </w:rPr>
        <w:t>广东方图律师事务所主任、佛山市知</w:t>
      </w:r>
      <w:r>
        <w:rPr>
          <w:spacing w:val="-6"/>
        </w:rPr>
        <w:t>识产权援助中心专家等）</w:t>
      </w:r>
    </w:p>
    <w:p>
      <w:pPr>
        <w:pStyle w:val="2"/>
        <w:spacing w:before="108"/>
        <w:ind w:left="1147"/>
        <w:rPr>
          <w:rFonts w:hint="eastAsia" w:ascii="黑体" w:eastAsia="黑体"/>
        </w:rPr>
      </w:pPr>
      <w:r>
        <w:rPr>
          <w:rFonts w:hint="eastAsia" w:ascii="黑体" w:eastAsia="黑体"/>
        </w:rPr>
        <w:t>三、参加人员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4"/>
        <w:rPr>
          <w:rFonts w:ascii="黑体"/>
          <w:sz w:val="15"/>
        </w:rPr>
      </w:pPr>
      <w:r>
        <mc:AlternateContent>
          <mc:Choice Requires="wpg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149225</wp:posOffset>
                </wp:positionV>
                <wp:extent cx="6048375" cy="71120"/>
                <wp:effectExtent l="0" t="0" r="9525" b="5080"/>
                <wp:wrapTopAndBottom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71120"/>
                          <a:chOff x="1232" y="236"/>
                          <a:chExt cx="9525" cy="112"/>
                        </a:xfrm>
                      </wpg:grpSpPr>
                      <wps:wsp>
                        <wps:cNvPr id="2" name="直线 3"/>
                        <wps:cNvSpPr/>
                        <wps:spPr>
                          <a:xfrm>
                            <a:off x="1232" y="247"/>
                            <a:ext cx="9525" cy="0"/>
                          </a:xfrm>
                          <a:prstGeom prst="line">
                            <a:avLst/>
                          </a:prstGeom>
                          <a:ln w="14478" cap="flat" cmpd="sng">
                            <a:solidFill>
                              <a:srgbClr val="FF4C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4"/>
                        <wps:cNvSpPr/>
                        <wps:spPr>
                          <a:xfrm>
                            <a:off x="1232" y="314"/>
                            <a:ext cx="9525" cy="0"/>
                          </a:xfrm>
                          <a:prstGeom prst="line">
                            <a:avLst/>
                          </a:prstGeom>
                          <a:ln w="42672" cap="flat" cmpd="sng">
                            <a:solidFill>
                              <a:srgbClr val="FF4C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61.6pt;margin-top:11.75pt;height:5.6pt;width:476.25pt;mso-position-horizontal-relative:page;mso-wrap-distance-bottom:0pt;mso-wrap-distance-top:0pt;z-index:-1024;mso-width-relative:page;mso-height-relative:page;" coordorigin="1232,236" coordsize="9525,112" o:gfxdata="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jyPQtkAAAAKAQAADwAAAAAAAAABACAAAAAiAAAAZHJzL2Rvd25yZXYueG1sUEsB&#10;AhQAFAAAAAgAh07iQOf2mRBmAgAAvQYAAA4AAAAAAAAAAQAgAAAAKAEAAGRycy9lMm9Eb2MueG1s&#10;UEsFBgAAAAAGAAYAWQEAAAAGAAAAAA==&#10;">
                <o:lock v:ext="edit" aspectratio="f"/>
                <v:line id="直线 3" o:spid="_x0000_s1026" o:spt="20" style="position:absolute;left:1232;top:247;height:0;width:9525;" filled="f" stroked="t" coordsize="21600,21600" o:gfxdata="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Zmje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14pt" color="#FF4C01" joinstyle="round"/>
                  <v:imagedata o:title=""/>
                  <o:lock v:ext="edit" aspectratio="f"/>
                </v:line>
                <v:line id="直线 4" o:spid="_x0000_s1026" o:spt="20" style="position:absolute;left:1232;top:314;height:0;width:9525;" filled="f" stroked="t" coordsize="21600,21600" o:gfxdata="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e2EL4A&#10;AADaAAAADwAAAAAAAAABACAAAAAiAAAAZHJzL2Rvd25yZXYueG1sUEsBAhQAFAAAAAgAh07iQDMv&#10;BZ47AAAAOQAAABAAAAAAAAAAAQAgAAAADQEAAGRycy9zaGFwZXhtbC54bWxQSwUGAAAAAAYABgBb&#10;AQAAtwMAAAAA&#10;">
                  <v:fill on="f" focussize="0,0"/>
                  <v:stroke weight="3.36pt" color="#FF4C01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黑体"/>
          <w:sz w:val="15"/>
        </w:rPr>
        <w:sectPr>
          <w:type w:val="continuous"/>
          <w:pgSz w:w="11910" w:h="16840"/>
          <w:pgMar w:top="1600" w:right="960" w:bottom="280" w:left="1080" w:header="720" w:footer="720" w:gutter="0"/>
        </w:sect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2"/>
        <w:rPr>
          <w:rFonts w:ascii="黑体"/>
          <w:sz w:val="26"/>
        </w:rPr>
      </w:pPr>
    </w:p>
    <w:p>
      <w:pPr>
        <w:pStyle w:val="2"/>
        <w:spacing w:before="66" w:line="350" w:lineRule="auto"/>
        <w:ind w:left="507" w:right="403" w:firstLine="639"/>
      </w:pPr>
      <w:r>
        <w:rPr>
          <w:rFonts w:ascii="Times New Roman" w:eastAsia="Times New Roman"/>
          <w:spacing w:val="-4"/>
        </w:rPr>
        <w:t>1</w:t>
      </w:r>
      <w:r>
        <w:rPr>
          <w:spacing w:val="-10"/>
        </w:rPr>
        <w:t>、大良分局、容桂分局、北滘分局负责商标管理的科</w:t>
      </w:r>
      <w:r>
        <w:rPr>
          <w:spacing w:val="-7"/>
        </w:rPr>
        <w:t xml:space="preserve">（股） </w:t>
      </w:r>
      <w:r>
        <w:rPr>
          <w:spacing w:val="-6"/>
        </w:rPr>
        <w:t>长、商标管理人员、商标执法人员等；</w:t>
      </w:r>
    </w:p>
    <w:p>
      <w:pPr>
        <w:pStyle w:val="2"/>
        <w:spacing w:before="2" w:line="350" w:lineRule="auto"/>
        <w:ind w:left="507" w:right="556" w:firstLine="639"/>
      </w:pPr>
      <w:r>
        <w:rPr>
          <w:rFonts w:ascii="Times New Roman" w:eastAsia="Times New Roman"/>
          <w:spacing w:val="-4"/>
        </w:rPr>
        <w:t>2</w:t>
      </w:r>
      <w:r>
        <w:rPr>
          <w:spacing w:val="-21"/>
        </w:rPr>
        <w:t>、大良街道、容桂街道、北滘镇辖区内中小微企业代表</w:t>
      </w:r>
      <w:r>
        <w:rPr>
          <w:spacing w:val="-6"/>
        </w:rPr>
        <w:t>（主</w:t>
      </w:r>
      <w:r>
        <w:rPr>
          <w:spacing w:val="-7"/>
        </w:rPr>
        <w:t>要负责企业商标管理的人员</w:t>
      </w:r>
      <w:r>
        <w:rPr>
          <w:spacing w:val="-165"/>
        </w:rPr>
        <w:t>）</w:t>
      </w:r>
      <w:r>
        <w:t>。</w:t>
      </w:r>
    </w:p>
    <w:p>
      <w:pPr>
        <w:pStyle w:val="2"/>
        <w:spacing w:before="4"/>
        <w:ind w:left="1147"/>
        <w:rPr>
          <w:rFonts w:hint="eastAsia" w:ascii="黑体" w:eastAsia="黑体"/>
        </w:rPr>
      </w:pPr>
      <w:r>
        <w:rPr>
          <w:rFonts w:hint="eastAsia" w:ascii="黑体" w:eastAsia="黑体"/>
        </w:rPr>
        <w:t>四、有关要求</w:t>
      </w:r>
    </w:p>
    <w:p>
      <w:pPr>
        <w:pStyle w:val="2"/>
        <w:spacing w:before="190" w:line="350" w:lineRule="auto"/>
        <w:ind w:left="507" w:right="551" w:firstLine="639"/>
      </w:pPr>
      <w:r>
        <w:rPr>
          <w:rFonts w:ascii="Times New Roman" w:eastAsia="Times New Roman"/>
          <w:spacing w:val="-1"/>
        </w:rPr>
        <w:t>1</w:t>
      </w:r>
      <w:r>
        <w:rPr>
          <w:spacing w:val="-1"/>
        </w:rPr>
        <w:t xml:space="preserve">、请大良、容桂、北滘三个分局加强与相关商协会联系， </w:t>
      </w:r>
      <w:r>
        <w:rPr>
          <w:spacing w:val="-7"/>
        </w:rPr>
        <w:t>积极发动辖区内的中小微企业报名参加培训，重点发动家电、涂</w:t>
      </w:r>
    </w:p>
    <w:p>
      <w:pPr>
        <w:spacing w:before="2" w:line="288" w:lineRule="auto"/>
        <w:ind w:left="507" w:right="558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spacing w:val="-8"/>
          <w:sz w:val="32"/>
        </w:rPr>
        <w:t>料、机械装备等优势行业，其他行业的企业也可报名参加。其中</w:t>
      </w:r>
      <w:r>
        <w:rPr>
          <w:rFonts w:hint="eastAsia" w:ascii="Microsoft JhengHei" w:eastAsia="Microsoft JhengHei"/>
          <w:b/>
          <w:spacing w:val="-4"/>
          <w:sz w:val="32"/>
        </w:rPr>
        <w:t xml:space="preserve">大良、容桂分局各发动不少于 </w:t>
      </w:r>
      <w:r>
        <w:rPr>
          <w:rFonts w:ascii="Times New Roman" w:eastAsia="Times New Roman"/>
          <w:b/>
          <w:sz w:val="32"/>
        </w:rPr>
        <w:t>40</w:t>
      </w:r>
      <w:r>
        <w:rPr>
          <w:rFonts w:ascii="Times New Roman" w:eastAsia="Times New Roman"/>
          <w:b/>
          <w:spacing w:val="-3"/>
          <w:sz w:val="32"/>
        </w:rPr>
        <w:t xml:space="preserve"> </w:t>
      </w:r>
      <w:r>
        <w:rPr>
          <w:rFonts w:hint="eastAsia" w:ascii="Microsoft JhengHei" w:eastAsia="Microsoft JhengHei"/>
          <w:b/>
          <w:spacing w:val="-4"/>
          <w:sz w:val="32"/>
        </w:rPr>
        <w:t>家企业，北</w:t>
      </w:r>
      <w:r>
        <w:rPr>
          <w:b/>
          <w:spacing w:val="-3"/>
          <w:sz w:val="32"/>
        </w:rPr>
        <w:t>滘</w:t>
      </w:r>
      <w:r>
        <w:rPr>
          <w:rFonts w:hint="eastAsia" w:ascii="Microsoft JhengHei" w:eastAsia="Microsoft JhengHei"/>
          <w:b/>
          <w:spacing w:val="-4"/>
          <w:sz w:val="32"/>
        </w:rPr>
        <w:t>分局发动不少于</w:t>
      </w:r>
    </w:p>
    <w:p>
      <w:pPr>
        <w:spacing w:before="0" w:line="483" w:lineRule="exact"/>
        <w:ind w:left="507" w:right="0" w:firstLine="0"/>
        <w:jc w:val="left"/>
        <w:rPr>
          <w:sz w:val="32"/>
        </w:rPr>
      </w:pPr>
      <w:r>
        <w:rPr>
          <w:rFonts w:ascii="Times New Roman" w:eastAsia="Times New Roman"/>
          <w:b/>
          <w:sz w:val="32"/>
        </w:rPr>
        <w:t xml:space="preserve">20 </w:t>
      </w:r>
      <w:r>
        <w:rPr>
          <w:rFonts w:hint="eastAsia" w:ascii="Microsoft JhengHei" w:eastAsia="Microsoft JhengHei"/>
          <w:b/>
          <w:sz w:val="32"/>
        </w:rPr>
        <w:t>家企业</w:t>
      </w:r>
      <w:r>
        <w:rPr>
          <w:sz w:val="32"/>
        </w:rPr>
        <w:t>。</w:t>
      </w:r>
    </w:p>
    <w:p>
      <w:pPr>
        <w:pStyle w:val="2"/>
        <w:spacing w:before="118" w:line="350" w:lineRule="auto"/>
        <w:ind w:left="507" w:right="557" w:firstLine="639"/>
        <w:jc w:val="both"/>
      </w:pPr>
      <w:r>
        <w:rPr>
          <w:rFonts w:ascii="Times New Roman" w:eastAsia="Times New Roman"/>
          <w:spacing w:val="-1"/>
        </w:rPr>
        <w:t>2</w:t>
      </w:r>
      <w:r>
        <w:rPr>
          <w:spacing w:val="-1"/>
        </w:rPr>
        <w:t>、请上述分局指定专人跟进本次培训，并收集整理参会人</w:t>
      </w:r>
      <w:r>
        <w:rPr>
          <w:spacing w:val="-20"/>
        </w:rPr>
        <w:t>员报名表</w:t>
      </w:r>
      <w:r>
        <w:rPr>
          <w:spacing w:val="-7"/>
        </w:rPr>
        <w:t>（见附件</w:t>
      </w:r>
      <w:r>
        <w:rPr>
          <w:spacing w:val="-111"/>
        </w:rPr>
        <w:t>）</w:t>
      </w:r>
      <w:r>
        <w:rPr>
          <w:spacing w:val="-66"/>
        </w:rPr>
        <w:t xml:space="preserve">，于 </w:t>
      </w:r>
      <w:r>
        <w:rPr>
          <w:rFonts w:ascii="Times New Roman" w:eastAsia="Times New Roman"/>
        </w:rPr>
        <w:t xml:space="preserve">8 </w:t>
      </w:r>
      <w:r>
        <w:rPr>
          <w:spacing w:val="-43"/>
        </w:rPr>
        <w:t xml:space="preserve">月 </w:t>
      </w:r>
      <w:r>
        <w:rPr>
          <w:rFonts w:ascii="Times New Roman" w:eastAsia="Times New Roman"/>
        </w:rPr>
        <w:t xml:space="preserve">7 </w:t>
      </w:r>
      <w:r>
        <w:rPr>
          <w:spacing w:val="-14"/>
        </w:rPr>
        <w:t>日上午下班前，通过工作协作报送</w:t>
      </w:r>
      <w:bookmarkStart w:id="0" w:name="_GoBack"/>
      <w:r>
        <w:rPr>
          <w:spacing w:val="-6"/>
        </w:rPr>
        <w:t>至区局商广科，联系人：王仕钰，电话：</w:t>
      </w:r>
      <w:r>
        <w:rPr>
          <w:rFonts w:ascii="Times New Roman" w:eastAsia="Times New Roman"/>
          <w:spacing w:val="-6"/>
        </w:rPr>
        <w:t>22803222</w:t>
      </w:r>
      <w:r>
        <w:t>。</w:t>
      </w:r>
    </w:p>
    <w:bookmarkEnd w:id="0"/>
    <w:p>
      <w:pPr>
        <w:pStyle w:val="2"/>
        <w:spacing w:before="3"/>
        <w:rPr>
          <w:sz w:val="47"/>
        </w:rPr>
      </w:pPr>
    </w:p>
    <w:p>
      <w:pPr>
        <w:pStyle w:val="2"/>
        <w:ind w:left="1147"/>
      </w:pPr>
      <w:r>
        <w:t>附件：</w:t>
      </w:r>
      <w:r>
        <w:rPr>
          <w:rFonts w:ascii="Times New Roman" w:eastAsia="Times New Roman"/>
        </w:rPr>
        <w:t xml:space="preserve">1.2018 </w:t>
      </w:r>
      <w:r>
        <w:t>年商标业务专题培训第三期参会人员报名表</w:t>
      </w:r>
    </w:p>
    <w:p>
      <w:pPr>
        <w:pStyle w:val="2"/>
        <w:spacing w:before="190"/>
        <w:ind w:left="2053"/>
      </w:pPr>
      <w:r>
        <w:drawing>
          <wp:anchor distT="0" distB="0" distL="0" distR="0" simplePos="0" relativeHeight="268432384" behindDoc="1" locked="0" layoutInCell="1" allowOverlap="1">
            <wp:simplePos x="0" y="0"/>
            <wp:positionH relativeFrom="page">
              <wp:posOffset>3749675</wp:posOffset>
            </wp:positionH>
            <wp:positionV relativeFrom="paragraph">
              <wp:posOffset>436245</wp:posOffset>
            </wp:positionV>
            <wp:extent cx="1435735" cy="14357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2.</w:t>
      </w:r>
      <w:r>
        <w:t>主讲嘉宾简介</w:t>
      </w: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spacing w:before="6"/>
        <w:rPr>
          <w:sz w:val="40"/>
        </w:rPr>
      </w:pPr>
    </w:p>
    <w:p>
      <w:pPr>
        <w:pStyle w:val="2"/>
        <w:ind w:left="3248" w:right="1036"/>
        <w:jc w:val="center"/>
      </w:pPr>
      <w:r>
        <w:t>佛山市顺德区市场监督管理局</w:t>
      </w:r>
    </w:p>
    <w:p>
      <w:pPr>
        <w:pStyle w:val="2"/>
        <w:spacing w:before="190"/>
        <w:ind w:left="3251" w:right="1036"/>
        <w:jc w:val="center"/>
      </w:pPr>
      <w:r>
        <w:rPr>
          <w:rFonts w:ascii="Times New Roman" w:eastAsia="Times New Roman"/>
        </w:rPr>
        <w:t xml:space="preserve">2018 </w:t>
      </w:r>
      <w:r>
        <w:t xml:space="preserve">年 </w:t>
      </w:r>
      <w:r>
        <w:rPr>
          <w:rFonts w:ascii="Times New Roman" w:eastAsia="Times New Roman"/>
        </w:rPr>
        <w:t xml:space="preserve">8 </w:t>
      </w:r>
      <w:r>
        <w:t xml:space="preserve">月 </w:t>
      </w:r>
      <w:r>
        <w:rPr>
          <w:rFonts w:ascii="Times New Roman" w:eastAsia="Times New Roman"/>
        </w:rPr>
        <w:t xml:space="preserve">2 </w:t>
      </w:r>
      <w:r>
        <w:t>日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2"/>
        </w:rPr>
      </w:pPr>
    </w:p>
    <w:p>
      <w:pPr>
        <w:spacing w:before="89"/>
        <w:ind w:left="507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2 —</w:t>
      </w:r>
    </w:p>
    <w:sectPr>
      <w:pgSz w:w="11910" w:h="16840"/>
      <w:pgMar w:top="1600" w:right="960" w:bottom="28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B13FB"/>
    <w:rsid w:val="25097F51"/>
    <w:rsid w:val="74032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2018-08-02T09:09:00Z</dcterms:created>
  <dc:creator>Administrator</dc:creator>
  <cp:lastModifiedBy>karen</cp:lastModifiedBy>
  <dcterms:modified xsi:type="dcterms:W3CDTF">2018-08-02T09:11:41Z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2018-08-02T00:00:00Z</vt:filetime>
  </property>
  <property fmtid="{D5CDD505-2E9C-101B-9397-08002B2CF9AE}" pid="5" name="KSOProductBuildVer">
    <vt:lpwstr>2052-10.1.0.7469</vt:lpwstr>
  </property>
</Properties>
</file>