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 w14:paraId="024CBE8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313" w:beforeLines="100" w:after="313" w:afterLines="100"/>
        <w:jc w:val="center"/>
        <w:textAlignment w:val="auto"/>
        <w:rPr>
          <w:rFonts w:hint="eastAsia"/>
          <w:b/>
          <w:bCs/>
          <w:sz w:val="44"/>
          <w:szCs w:val="52"/>
          <w:lang w:val="en-US" w:eastAsia="zh-CN"/>
        </w:rPr>
      </w:pPr>
      <w:bookmarkStart w:id="0" w:name="_GoBack"/>
      <w:bookmarkEnd w:id="0"/>
    </w:p>
    <w:p w14:paraId="1D23574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313" w:beforeLines="100" w:after="313" w:afterLines="100"/>
        <w:jc w:val="center"/>
        <w:textAlignment w:val="auto"/>
        <w:rPr>
          <w:rFonts w:hint="eastAsia"/>
          <w:b/>
          <w:bCs/>
          <w:sz w:val="44"/>
          <w:szCs w:val="52"/>
          <w:lang w:val="en-US" w:eastAsia="zh-CN"/>
        </w:rPr>
      </w:pPr>
      <w:r>
        <w:rPr>
          <w:rFonts w:hint="eastAsia"/>
          <w:b/>
          <w:bCs/>
          <w:sz w:val="44"/>
          <w:szCs w:val="52"/>
          <w:lang w:val="en-US" w:eastAsia="zh-CN"/>
        </w:rPr>
        <w:t>佛山市顺德区商标协会关于《商业秘密保护维权服务站建设规范》等团体标准征求意见的通知</w:t>
      </w:r>
    </w:p>
    <w:p w14:paraId="110476E7">
      <w:pPr>
        <w:pStyle w:val="11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ascii="微软雅黑" w:hAnsi="微软雅黑" w:eastAsia="微软雅黑" w:cs="微软雅黑"/>
          <w:i w:val="0"/>
          <w:iCs w:val="0"/>
          <w:caps w:val="0"/>
          <w:color w:val="424849"/>
          <w:spacing w:val="0"/>
          <w:sz w:val="16"/>
          <w:szCs w:val="16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424849"/>
          <w:spacing w:val="0"/>
          <w:sz w:val="27"/>
          <w:szCs w:val="27"/>
          <w:shd w:val="clear" w:fill="FFFFFF"/>
        </w:rPr>
        <w:t>各有关单位：</w:t>
      </w:r>
    </w:p>
    <w:p w14:paraId="02D96BA4">
      <w:pPr>
        <w:pStyle w:val="11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424849"/>
          <w:spacing w:val="0"/>
          <w:sz w:val="16"/>
          <w:szCs w:val="16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424849"/>
          <w:spacing w:val="0"/>
          <w:sz w:val="27"/>
          <w:szCs w:val="27"/>
          <w:shd w:val="clear" w:fill="FFFFFF"/>
        </w:rPr>
        <w:t>按照我协会团体标准制修订项目工作安排，标准起草组已完成《商业秘密保护维权服务站建设规范》、《商业秘密保护维权服务站运营服务规范》、《商业秘密保护维权服务站管理规范》、《商业秘密保护维权服务站第三方服务机构与专家管理规范》</w:t>
      </w:r>
      <w:r>
        <w:rPr>
          <w:rFonts w:hint="eastAsia" w:ascii="宋体" w:hAnsi="宋体" w:eastAsia="宋体" w:cs="宋体"/>
          <w:i w:val="0"/>
          <w:iCs w:val="0"/>
          <w:caps w:val="0"/>
          <w:color w:val="424849"/>
          <w:spacing w:val="0"/>
          <w:sz w:val="27"/>
          <w:szCs w:val="27"/>
          <w:shd w:val="clear" w:fill="FFFFFF"/>
          <w:lang w:val="en-US" w:eastAsia="zh-CN"/>
        </w:rPr>
        <w:t>等</w:t>
      </w:r>
      <w:r>
        <w:rPr>
          <w:rFonts w:hint="eastAsia" w:ascii="宋体" w:hAnsi="宋体" w:eastAsia="宋体" w:cs="宋体"/>
          <w:i w:val="0"/>
          <w:iCs w:val="0"/>
          <w:caps w:val="0"/>
          <w:color w:val="424849"/>
          <w:spacing w:val="0"/>
          <w:sz w:val="27"/>
          <w:szCs w:val="27"/>
          <w:shd w:val="clear" w:fill="FFFFFF"/>
        </w:rPr>
        <w:t>团体标准征求意见稿的编制工作。现按照我协会《团体标准管理办法》的要求，向团体标准涉及的利益相关方公开征求意见，请于</w:t>
      </w:r>
      <w:r>
        <w:rPr>
          <w:rFonts w:hint="eastAsia" w:ascii="宋体" w:hAnsi="宋体" w:eastAsia="宋体" w:cs="宋体"/>
          <w:i w:val="0"/>
          <w:iCs w:val="0"/>
          <w:caps w:val="0"/>
          <w:color w:val="424849"/>
          <w:spacing w:val="0"/>
          <w:sz w:val="27"/>
          <w:szCs w:val="27"/>
          <w:shd w:val="clear" w:fill="FFFFFF"/>
          <w:lang w:val="en-US" w:eastAsia="zh-CN"/>
        </w:rPr>
        <w:t>2025</w:t>
      </w:r>
      <w:r>
        <w:rPr>
          <w:rFonts w:hint="eastAsia" w:ascii="宋体" w:hAnsi="宋体" w:eastAsia="宋体" w:cs="宋体"/>
          <w:i w:val="0"/>
          <w:iCs w:val="0"/>
          <w:caps w:val="0"/>
          <w:color w:val="424849"/>
          <w:spacing w:val="0"/>
          <w:sz w:val="27"/>
          <w:szCs w:val="27"/>
          <w:shd w:val="clear" w:fill="FFFFFF"/>
        </w:rPr>
        <w:t>年</w:t>
      </w:r>
      <w:r>
        <w:rPr>
          <w:rFonts w:hint="eastAsia" w:ascii="宋体" w:hAnsi="宋体" w:eastAsia="宋体" w:cs="宋体"/>
          <w:i w:val="0"/>
          <w:iCs w:val="0"/>
          <w:caps w:val="0"/>
          <w:color w:val="424849"/>
          <w:spacing w:val="0"/>
          <w:sz w:val="27"/>
          <w:szCs w:val="27"/>
          <w:shd w:val="clear" w:fill="FFFFFF"/>
          <w:lang w:val="en-US" w:eastAsia="zh-CN"/>
        </w:rPr>
        <w:t>11</w:t>
      </w:r>
      <w:r>
        <w:rPr>
          <w:rFonts w:hint="eastAsia" w:ascii="宋体" w:hAnsi="宋体" w:eastAsia="宋体" w:cs="宋体"/>
          <w:i w:val="0"/>
          <w:iCs w:val="0"/>
          <w:caps w:val="0"/>
          <w:color w:val="424849"/>
          <w:spacing w:val="0"/>
          <w:sz w:val="27"/>
          <w:szCs w:val="27"/>
          <w:shd w:val="clear" w:fill="FFFFFF"/>
        </w:rPr>
        <w:t>月16日前，以电子邮件方式反馈至以下联系人。逾期未复函的按无异议处理。</w:t>
      </w:r>
    </w:p>
    <w:p w14:paraId="08E6B881">
      <w:pPr>
        <w:pStyle w:val="11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424849"/>
          <w:spacing w:val="0"/>
          <w:sz w:val="16"/>
          <w:szCs w:val="16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424849"/>
          <w:spacing w:val="0"/>
          <w:sz w:val="27"/>
          <w:szCs w:val="27"/>
          <w:shd w:val="clear" w:fill="FFFFFF"/>
        </w:rPr>
        <w:t>联系人：吴澌欣</w:t>
      </w:r>
    </w:p>
    <w:p w14:paraId="664162D2">
      <w:pPr>
        <w:pStyle w:val="11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424849"/>
          <w:spacing w:val="0"/>
          <w:sz w:val="16"/>
          <w:szCs w:val="16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424849"/>
          <w:spacing w:val="0"/>
          <w:sz w:val="27"/>
          <w:szCs w:val="27"/>
          <w:shd w:val="clear" w:fill="FFFFFF"/>
        </w:rPr>
        <w:t>电 话：0757-22324858 </w:t>
      </w:r>
    </w:p>
    <w:p w14:paraId="344C148E">
      <w:pPr>
        <w:pStyle w:val="11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424849"/>
          <w:spacing w:val="0"/>
          <w:sz w:val="16"/>
          <w:szCs w:val="16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424849"/>
          <w:spacing w:val="0"/>
          <w:sz w:val="27"/>
          <w:szCs w:val="27"/>
          <w:shd w:val="clear" w:fill="FFFFFF"/>
        </w:rPr>
        <w:t>电子邮件：413161767@qq.com</w:t>
      </w:r>
    </w:p>
    <w:p w14:paraId="31127B51">
      <w:pPr>
        <w:pStyle w:val="11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424849"/>
          <w:spacing w:val="0"/>
          <w:sz w:val="16"/>
          <w:szCs w:val="16"/>
        </w:rPr>
      </w:pPr>
    </w:p>
    <w:p w14:paraId="0CADD02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313" w:beforeLines="100" w:after="313" w:afterLines="100"/>
        <w:jc w:val="both"/>
        <w:textAlignment w:val="auto"/>
        <w:rPr>
          <w:rFonts w:hint="eastAsia" w:ascii="宋体" w:hAnsi="宋体" w:eastAsia="宋体" w:cs="宋体"/>
          <w:sz w:val="28"/>
          <w:szCs w:val="36"/>
          <w:lang w:val="en-US" w:eastAsia="zh-CN"/>
        </w:rPr>
      </w:pPr>
      <w:r>
        <w:rPr>
          <w:rFonts w:hint="eastAsia" w:ascii="宋体" w:hAnsi="宋体" w:eastAsia="宋体" w:cs="宋体"/>
          <w:sz w:val="28"/>
          <w:szCs w:val="36"/>
          <w:lang w:val="en-US"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4445635</wp:posOffset>
            </wp:positionH>
            <wp:positionV relativeFrom="paragraph">
              <wp:posOffset>463550</wp:posOffset>
            </wp:positionV>
            <wp:extent cx="1800225" cy="1821180"/>
            <wp:effectExtent l="0" t="0" r="9525" b="7620"/>
            <wp:wrapNone/>
            <wp:docPr id="1" name="图片 1" descr="协会电子章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协会电子章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821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DE8FAF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313" w:beforeLines="100" w:after="313" w:afterLines="100"/>
        <w:jc w:val="both"/>
        <w:textAlignment w:val="auto"/>
        <w:rPr>
          <w:rFonts w:hint="eastAsia" w:ascii="宋体" w:hAnsi="宋体" w:eastAsia="宋体" w:cs="宋体"/>
          <w:sz w:val="28"/>
          <w:szCs w:val="36"/>
          <w:lang w:val="en-US" w:eastAsia="zh-CN"/>
        </w:rPr>
      </w:pPr>
    </w:p>
    <w:p w14:paraId="637BD81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313" w:beforeLines="100" w:after="313" w:afterLines="100"/>
        <w:jc w:val="both"/>
        <w:textAlignment w:val="auto"/>
        <w:rPr>
          <w:rFonts w:hint="eastAsia" w:ascii="宋体" w:hAnsi="宋体" w:eastAsia="宋体" w:cs="宋体"/>
          <w:sz w:val="28"/>
          <w:szCs w:val="36"/>
          <w:lang w:val="en-US" w:eastAsia="zh-CN"/>
        </w:rPr>
      </w:pPr>
    </w:p>
    <w:p w14:paraId="040F8D2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560" w:firstLineChars="200"/>
        <w:jc w:val="right"/>
        <w:textAlignment w:val="auto"/>
        <w:rPr>
          <w:rFonts w:hint="eastAsia" w:ascii="宋体" w:hAnsi="宋体" w:eastAsia="宋体" w:cs="宋体"/>
          <w:sz w:val="28"/>
          <w:szCs w:val="36"/>
          <w:lang w:val="en-US" w:eastAsia="zh-CN"/>
        </w:rPr>
      </w:pPr>
      <w:r>
        <w:rPr>
          <w:rFonts w:hint="eastAsia" w:ascii="宋体" w:hAnsi="宋体" w:eastAsia="宋体" w:cs="宋体"/>
          <w:sz w:val="28"/>
          <w:szCs w:val="36"/>
          <w:lang w:val="en-US" w:eastAsia="zh-CN"/>
        </w:rPr>
        <w:t>佛山市顺德区商标协会</w:t>
      </w:r>
    </w:p>
    <w:p w14:paraId="04725DB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560" w:firstLineChars="200"/>
        <w:jc w:val="right"/>
        <w:textAlignment w:val="auto"/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36"/>
          <w:lang w:val="en-US" w:eastAsia="zh-CN"/>
        </w:rPr>
        <w:t>2025年10月15日</w:t>
      </w:r>
    </w:p>
    <w:sectPr>
      <w:headerReference r:id="rId3" w:type="default"/>
      <w:footerReference r:id="rId4" w:type="default"/>
      <w:pgSz w:w="11906" w:h="16838"/>
      <w:pgMar w:top="1440" w:right="1080" w:bottom="1440" w:left="1080" w:header="851" w:footer="992" w:gutter="0"/>
      <w:pgNumType w:fmt="decimal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altName w:val="仿宋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A414A0E">
    <w:pPr>
      <w:pStyle w:val="8"/>
      <w:tabs>
        <w:tab w:val="left" w:pos="8302"/>
        <w:tab w:val="clear" w:pos="4153"/>
        <w:tab w:val="clear" w:pos="8306"/>
      </w:tabs>
      <w:rPr>
        <w:rFonts w:hint="eastAsia" w:ascii="黑体" w:hAnsi="黑体" w:eastAsia="黑体" w:cs="黑体"/>
        <w:color w:val="993366"/>
      </w:rPr>
    </w:pPr>
    <w:r>
      <w:rPr>
        <w:rFonts w:hint="eastAsia" w:ascii="黑体" w:hAnsi="黑体" w:eastAsia="黑体" w:cs="黑体"/>
        <w:color w:val="993366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9525</wp:posOffset>
              </wp:positionH>
              <wp:positionV relativeFrom="paragraph">
                <wp:posOffset>10160</wp:posOffset>
              </wp:positionV>
              <wp:extent cx="6186805" cy="11430"/>
              <wp:effectExtent l="0" t="0" r="0" b="0"/>
              <wp:wrapNone/>
              <wp:docPr id="13" name="Lin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186805" cy="11430"/>
                      </a:xfrm>
                      <a:prstGeom prst="line">
                        <a:avLst/>
                      </a:prstGeom>
                      <a:ln w="15875" cap="flat" cmpd="sng">
                        <a:solidFill>
                          <a:srgbClr val="993366"/>
                        </a:solidFill>
                        <a:prstDash val="solid"/>
                        <a:headEnd type="none" w="med" len="med"/>
                        <a:tailEnd type="none" w="med" len="med"/>
                      </a:ln>
                    </wps:spPr>
                    <wps:bodyPr upright="1"/>
                  </wps:wsp>
                </a:graphicData>
              </a:graphic>
            </wp:anchor>
          </w:drawing>
        </mc:Choice>
        <mc:Fallback>
          <w:pict>
            <v:line id="Line 5" o:spid="_x0000_s1026" o:spt="20" style="position:absolute;left:0pt;margin-left:0.75pt;margin-top:0.8pt;height:0.9pt;width:487.15pt;z-index:251662336;mso-width-relative:page;mso-height-relative:page;" filled="f" stroked="t" coordsize="21600,21600" o:gfxdata="UEsDBAoAAAAAAIdO4kAAAAAAAAAAAAAAAAAEAAAAZHJzL1BLAwQUAAAACACHTuJAUM21S9EAAAAF&#10;AQAADwAAAGRycy9kb3ducmV2LnhtbE2PwU7DMBBE70j8g7VI3KiT0oQ2xKkAiQ+gIHHdJts4arwO&#10;sdOEv2c5wWk1mtHsm3K/uF5daAydZwPpKgFFXPum49bAx/vr3RZUiMgN9p7JwDcF2FfXVyUWjZ/5&#10;jS6H2Cop4VCgARvjUGgdaksOw8oPxOKd/Ogwihxb3Yw4S7nr9TpJcu2wY/lgcaAXS/X5MDkD82Y6&#10;h6dlsl9pyNb5M+L206Ixtzdp8ggq0hL/wvCLL+hQCdPRT9wE1YvOJCgnByXu7iGTIUcD9xvQVan/&#10;01c/UEsDBBQAAAAIAIdO4kAnS7aH5QEAAN8DAAAOAAAAZHJzL2Uyb0RvYy54bWytU01v2zAMvQ/Y&#10;fxB0Xxw3S5YacXpo1l2KrcC2H6BItC1AXxCVOPn3o+Qs3bpLDrtIlEg98j1Sm4eTNewIEbV3La9n&#10;c87ASa+061v+88fThzVnmIRTwngHLT8D8oft+3ebMTRw5wdvFERGIA6bMbR8SCk0VYVyACtw5gM4&#10;cnY+WpHoGPtKRTESujXV3Xy+qkYfVYheAiLd7iYnvyDGWwB912kJOy8PFlyaUCMYkYgSDjog35Zq&#10;uw5k+tZ1CImZlhPTVFZKQvY+r9V2I5o+ijBoeSlB3FLCG05WaEdJr1A7kQQ7RP0PlNUyevRdmklv&#10;q4lIUYRY1PM32nwfRIDChaTGcBUd/x+s/Hp8iUwrmoQFZ05Y6vizdsCWWZoxYEMRj+4lXk4YXmLm&#10;eeqizTsxYKci5/kqJ5wSk3S5qter9XzJmSRfXX9cFLmr18chYvoC3rJstNxQ3iKiOD5jooQU+jsk&#10;5zKOjQS0XH/KmIJmr6Oek2kD1Y+uL4/RG62etDH5CcZ+/2giOwrq//39YrFaZV4E/FdYzrITOExx&#10;xTVNxgBCfXaKpXMgYRx9CJ5rsKA4M0D/J1sEKJoktLklklIbRxVkaScxs7X36kx9OISo+4GkqEuV&#10;2UN9L/VeZjQP1p/ngvT6L7e/AF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E8EAABbQ29udGVudF9UeXBlc10ueG1sUEsBAhQACgAAAAAAh07iQAAA&#10;AAAAAAAAAAAAAAYAAAAAAAAAAAAQAAAAMQMAAF9yZWxzL1BLAQIUABQAAAAIAIdO4kCKFGY80QAA&#10;AJQBAAALAAAAAAAAAAEAIAAAAFUDAABfcmVscy8ucmVsc1BLAQIUAAoAAAAAAIdO4kAAAAAAAAAA&#10;AAAAAAAEAAAAAAAAAAAAEAAAAAAAAABkcnMvUEsBAhQAFAAAAAgAh07iQFDNtUvRAAAABQEAAA8A&#10;AAAAAAAAAQAgAAAAIgAAAGRycy9kb3ducmV2LnhtbFBLAQIUABQAAAAIAIdO4kAnS7aH5QEAAN8D&#10;AAAOAAAAAAAAAAEAIAAAACABAABkcnMvZTJvRG9jLnhtbFBLBQYAAAAABgAGAFkBAAB3BQAAAAA=&#10;">
              <v:fill on="f" focussize="0,0"/>
              <v:stroke weight="1.25pt" color="#993366" joinstyle="round"/>
              <v:imagedata o:title=""/>
              <o:lock v:ext="edit" aspectratio="f"/>
            </v:line>
          </w:pict>
        </mc:Fallback>
      </mc:AlternateContent>
    </w:r>
    <w:r>
      <w:rPr>
        <w:sz w:val="18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5" name="文本框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15875">
                        <a:noFill/>
                      </a:ln>
                    </wps:spPr>
                    <wps:txbx>
                      <w:txbxContent>
                        <w:p w14:paraId="37F2FFAE">
                          <w:pPr>
                            <w:pStyle w:val="8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第 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 页 共 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NUMPAGES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12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 页</w:t>
                          </w:r>
                        </w:p>
                      </w:txbxContent>
                    </wps:txbx>
                    <wps:bodyPr vert="horz" wrap="none" lIns="0" tIns="0" rIns="0" bIns="0" anchor="t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10" o:spid="_x0000_s1026" o:spt="202" type="#_x0000_t202" style="position:absolute;left:0pt;margin-top:0pt;height:144pt;width:144pt;mso-position-horizontal:center;mso-position-horizontal-relative:margin;mso-wrap-style:none;z-index:251663360;mso-width-relative:page;mso-height-relative:page;" filled="f" stroked="f" coordsize="21600,21600" o:gfxdata="UEsDBAoAAAAAAIdO4kAAAAAAAAAAAAAAAAAEAAAAZHJzL1BLAwQUAAAACACHTuJAaGmCS9MAAAAF&#10;AQAADwAAAGRycy9kb3ducmV2LnhtbE2PQUsDMRCF70L/Q5iCl9ImLSLrdrMFhd4UbCt4TTfj7tbN&#10;ZEnSbfXXO5WCXoZ5vOHN94rV2XViwBBbTxrmMwUCqfK2pVrD2249zUDEZMiazhNq+MIIq3J0U5jc&#10;+hNtcNimWnAIxdxoaFLqcylj1aAzceZ7JPY+fHAmsQy1tMGcONx1cqHUvXSmJf7QmB6fGqw+t0en&#10;4f35G3GTPU4mw93hENT64bWSL1rfjudqCSLhOf0dwwWf0aFkpr0/ko2i08BF0u9kb5FlLPfXRZaF&#10;/E9f/gBQSwMEFAAAAAgAh07iQBO3ScngAQAAvAMAAA4AAABkcnMvZTJvRG9jLnhtbK1TwY7TMBC9&#10;I/EPlu80aaWFKGq6AlWLkBAgLXyA69iNJdtj2W6T8gHwB5y4cOe7+h2MnaRFu5c97CUZe2bezHsz&#10;Xt8ORpOj8EGBbehyUVIiLIdW2X1Dv329e1VREiKzLdNgRUNPItDbzcsX697VYgUd6FZ4giA21L1r&#10;aBejq4si8E4YFhbghEWnBG9YxKPfF61nPaIbXazK8nXRg2+dBy5CwNvt6KQTon8KIEipuNgCPxhh&#10;44jqhWYRKYVOuUA3uVspBY+fpQwiEt1QZBrzF4ugvUvfYrNm9d4z1yk+tcCe0sIDToYpi0UvUFsW&#10;GTl49QjKKO4hgIwLDqYYiWRFkMWyfKDNfcecyFxQ6uAuoofng+Wfjl88US1uwg0llhmc+PnXz/Pv&#10;v+c/P8gyC9S7UGPcvcPIOLyDAYOTcOk+4GXiPUhv0h8ZEfSjvKeLvGKIhKekalVVJbo4+uYD4hTX&#10;dOdDfC/AkGQ01OP8sqzs+DHEMXQOSdUs3Cmt8wy1JX0iUb25yRkXF6Jri0Wu3SYrDrthorCD9oTM&#10;8ElgxQ78d0p6XIiGWtx/SvQHi3qn3ZkNPxu72WCWY2JDIyUH59W+y3uWOgzu7SFil7n5VHisNvWD&#10;Q830pwVMW/P/OUddH93mH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EwEAABbQ29udGVudF9UeXBlc10ueG1sUEsBAhQACgAAAAAAh07iQAAAAAAA&#10;AAAAAAAAAAYAAAAAAAAAAAAQAAAALgMAAF9yZWxzL1BLAQIUABQAAAAIAIdO4kCKFGY80QAAAJQB&#10;AAALAAAAAAAAAAEAIAAAAFIDAABfcmVscy8ucmVsc1BLAQIUAAoAAAAAAIdO4kAAAAAAAAAAAAAA&#10;AAAEAAAAAAAAAAAAEAAAAAAAAABkcnMvUEsBAhQAFAAAAAgAh07iQGhpgkvTAAAABQEAAA8AAAAA&#10;AAAAAQAgAAAAIgAAAGRycy9kb3ducmV2LnhtbFBLAQIUABQAAAAIAIdO4kATt0nJ4AEAALwDAAAO&#10;AAAAAAAAAAEAIAAAACIBAABkcnMvZTJvRG9jLnhtbFBLBQYAAAAABgAGAFkBAAB0BQAAAAA=&#10;">
              <v:fill on="f" focussize="0,0"/>
              <v:stroke on="f" weight="1.25pt"/>
              <v:imagedata o:title=""/>
              <o:lock v:ext="edit" aspectratio="f"/>
              <v:textbox inset="0mm,0mm,0mm,0mm" style="mso-fit-shape-to-text:t;">
                <w:txbxContent>
                  <w:p w14:paraId="37F2FFAE">
                    <w:pPr>
                      <w:pStyle w:val="8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t xml:space="preserve">第 </w:t>
                    </w: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  <w:r>
                      <w:rPr>
                        <w:rFonts w:hint="eastAsia"/>
                        <w:lang w:eastAsia="zh-CN"/>
                      </w:rPr>
                      <w:t xml:space="preserve"> 页 共 </w:t>
                    </w: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NUMPAGES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12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  <w:r>
                      <w:rPr>
                        <w:rFonts w:hint="eastAsia"/>
                        <w:lang w:eastAsia="zh-CN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  <w:r>
      <w:rPr>
        <w:rFonts w:hint="eastAsia" w:ascii="黑体" w:hAnsi="黑体" w:eastAsia="黑体" w:cs="黑体"/>
        <w:color w:val="993366"/>
      </w:rPr>
      <w:t xml:space="preserve">  </w:t>
    </w:r>
    <w:r>
      <w:rPr>
        <w:rFonts w:hint="eastAsia" w:ascii="黑体" w:hAnsi="黑体" w:eastAsia="黑体" w:cs="黑体"/>
        <w:color w:val="993366"/>
      </w:rPr>
      <w:tab/>
    </w:r>
    <w:r>
      <w:rPr>
        <w:rFonts w:hint="eastAsia" w:ascii="黑体" w:hAnsi="黑体" w:eastAsia="黑体" w:cs="黑体"/>
        <w:color w:val="993366"/>
      </w:rPr>
      <w:t xml:space="preserve">   </w:t>
    </w:r>
  </w:p>
  <w:p w14:paraId="4D3E3744">
    <w:pPr>
      <w:pStyle w:val="8"/>
      <w:rPr>
        <w:rFonts w:hint="eastAsia" w:ascii="黑体" w:hAnsi="黑体" w:eastAsia="黑体" w:cs="黑体"/>
        <w:color w:val="993366"/>
      </w:rPr>
    </w:pPr>
    <w:r>
      <w:rPr>
        <w:rFonts w:hint="eastAsia" w:ascii="黑体" w:hAnsi="黑体" w:eastAsia="黑体" w:cs="黑体"/>
        <w:color w:val="993366"/>
      </w:rPr>
      <w:t xml:space="preserve">       地址：佛山市顺德区大良</w:t>
    </w:r>
    <w:r>
      <w:rPr>
        <w:rFonts w:hint="eastAsia" w:ascii="黑体" w:hAnsi="黑体" w:eastAsia="黑体" w:cs="黑体"/>
        <w:color w:val="993366"/>
        <w:lang w:val="en-US" w:eastAsia="zh-CN"/>
      </w:rPr>
      <w:t>逢沙智城路3号知识产权大厦8楼</w:t>
    </w:r>
    <w:r>
      <w:rPr>
        <w:rFonts w:hint="eastAsia" w:ascii="黑体" w:hAnsi="黑体" w:eastAsia="黑体" w:cs="黑体"/>
        <w:color w:val="993366"/>
      </w:rPr>
      <w:t xml:space="preserve">  </w:t>
    </w:r>
    <w:r>
      <w:rPr>
        <w:rFonts w:hint="eastAsia" w:ascii="黑体" w:hAnsi="黑体" w:eastAsia="黑体" w:cs="黑体"/>
        <w:color w:val="993366"/>
        <w:lang w:val="en-US" w:eastAsia="zh-CN"/>
      </w:rPr>
      <w:t xml:space="preserve">          </w:t>
    </w:r>
    <w:r>
      <w:rPr>
        <w:rFonts w:hint="eastAsia" w:ascii="黑体" w:hAnsi="黑体" w:eastAsia="黑体" w:cs="黑体"/>
        <w:color w:val="993366"/>
      </w:rPr>
      <w:t xml:space="preserve">  电话:0757-22324757/22324858 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239E2F4">
    <w:pPr>
      <w:pStyle w:val="9"/>
      <w:tabs>
        <w:tab w:val="left" w:pos="3013"/>
        <w:tab w:val="clear" w:pos="4153"/>
      </w:tabs>
      <w:rPr>
        <w:rFonts w:hint="eastAsia"/>
      </w:rPr>
    </w:pPr>
    <w: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column">
                <wp:posOffset>13970</wp:posOffset>
              </wp:positionH>
              <wp:positionV relativeFrom="paragraph">
                <wp:posOffset>335915</wp:posOffset>
              </wp:positionV>
              <wp:extent cx="6165850" cy="3175"/>
              <wp:effectExtent l="0" t="0" r="0" b="0"/>
              <wp:wrapNone/>
              <wp:docPr id="26" name="直接连接符 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165850" cy="3175"/>
                      </a:xfrm>
                      <a:prstGeom prst="line">
                        <a:avLst/>
                      </a:prstGeom>
                      <a:ln w="15875" cap="flat" cmpd="sng">
                        <a:solidFill>
                          <a:srgbClr val="993366"/>
                        </a:solidFill>
                        <a:prstDash val="solid"/>
                        <a:headEnd type="none" w="med" len="med"/>
                        <a:tailEnd type="none" w="med" len="med"/>
                      </a:ln>
                    </wps:spPr>
                    <wps:bodyPr upright="1"/>
                  </wps:wsp>
                </a:graphicData>
              </a:graphic>
            </wp:anchor>
          </w:drawing>
        </mc:Choice>
        <mc:Fallback>
          <w:pict>
            <v:line id="_x0000_s1026" o:spid="_x0000_s1026" o:spt="20" style="position:absolute;left:0pt;flip:y;margin-left:1.1pt;margin-top:26.45pt;height:0.25pt;width:485.5pt;z-index:251664384;mso-width-relative:page;mso-height-relative:page;" filled="f" stroked="t" coordsize="21600,21600" o:gfxdata="UEsDBAoAAAAAAIdO4kAAAAAAAAAAAAAAAAAEAAAAZHJzL1BLAwQUAAAACACHTuJAhAO9QdQAAAAH&#10;AQAADwAAAGRycy9kb3ducmV2LnhtbE2Oy07DMBBF90j8gzVI7KjTtDwa4lSoEmKF1BY27CbxkATs&#10;cYjdpvw9wwqW96F7T7k+eaeONMY+sIH5LANF3ATbc2vg9eXx6g5UTMgWXWAy8E0R1tX5WYmFDRPv&#10;6LhPrZIRjgUa6FIaCq1j05HHOAsDsWTvYfSYRI6ttiNOMu6dzrPsRnvsWR46HGjTUfO5P3gDW1en&#10;7ulBb5ZvGD4oPE+2+doac3kxz+5BJTqlvzL84gs6VMJUhwPbqJyBPJeiget8BUri1e1CjFqMxRJ0&#10;Ver//NUPUEsDBBQAAAAIAIdO4kC4UDa9AwIAAPQDAAAOAAAAZHJzL2Uyb0RvYy54bWytU0uOEzEQ&#10;3SNxB8t70vkoYaaVziwmDBsEkfjsK/50W/JPtpNOLsEFkNjBiiV7bsNwDMruEGDYZMHGKrvKr+o9&#10;Py9vDkaTvQhROdvQyWhMibDMcWXbhr59c/fkipKYwHLQzoqGHkWkN6vHj5a9r8XUdU5zEQiC2Fj3&#10;vqFdSr6uqsg6YSCOnBcWk9IFAwm3oa14gB7Rja6m4/Gi6l3gPjgmYsTT9ZCkJ8RwCaCTUjGxdmxn&#10;hE0DahAaElKKnfKRrsq0UgqWXkkZRSK6ocg0lRWbYLzNa7VaQt0G8J1ipxHgkhEecDKgLDY9Q60h&#10;AdkF9Q+UUSy46GQaMWeqgUhRBFlMxg+0ed2BF4ULSh39WfT4/2DZy/0mEMUbOl1QYsHgi99/+Pr9&#10;/acf3z7iev/lM8EMytT7WGP1rd2E0y76TcicDzIYIrXy79BPRQXkRQ5F5ONZZHFIhOHhYrKYX81R&#10;f4a52eTpPINXA0pG8yGm58IZkoOGamWzBFDD/kVMQ+mvknysLemx7fwKgQgDNKREI2BoPJKKti2X&#10;o9OK3ymt85UY2u2tDmQPaIrr69lsUQjiDH+V5S5riN1QV1KDXToB/JnlJB09qmXxl9A8gxGcEi3w&#10;U+UIJ4U6gdKXVGJrbVGFrPGgao62jh/xcXY+qLZDKSZFqZxBMxTNTsbNbvtzX5B+f9bVT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IQDvUHUAAAABwEAAA8AAAAAAAAAAQAgAAAAIgAAAGRycy9kb3du&#10;cmV2LnhtbFBLAQIUABQAAAAIAIdO4kC4UDa9AwIAAPQDAAAOAAAAAAAAAAEAIAAAACMBAABkcnMv&#10;ZTJvRG9jLnhtbFBLBQYAAAAABgAGAFkBAACYBQAAAAA=&#10;">
              <v:fill on="f" focussize="0,0"/>
              <v:stroke weight="1.25pt" color="#993366" joinstyle="round"/>
              <v:imagedata o:title=""/>
              <o:lock v:ext="edit" aspectratio="f"/>
            </v:line>
          </w:pict>
        </mc:Fallback>
      </mc:AlternateContent>
    </w:r>
    <w:r>
      <w:rPr>
        <w:rFonts w:hint="eastAsia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76200</wp:posOffset>
          </wp:positionH>
          <wp:positionV relativeFrom="paragraph">
            <wp:posOffset>-180975</wp:posOffset>
          </wp:positionV>
          <wp:extent cx="1604010" cy="422910"/>
          <wp:effectExtent l="0" t="0" r="15240" b="15240"/>
          <wp:wrapTight wrapText="bothSides">
            <wp:wrapPolygon>
              <wp:start x="21592" y="-2"/>
              <wp:lineTo x="0" y="0"/>
              <wp:lineTo x="0" y="21600"/>
              <wp:lineTo x="21592" y="21602"/>
              <wp:lineTo x="8" y="21602"/>
              <wp:lineTo x="21600" y="21600"/>
              <wp:lineTo x="21600" y="0"/>
              <wp:lineTo x="8" y="-2"/>
              <wp:lineTo x="21592" y="-2"/>
            </wp:wrapPolygon>
          </wp:wrapTight>
          <wp:docPr id="12" name="图片 11" descr="QQ截图2015070714400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图片 11" descr="QQ截图20150707144004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04010" cy="4229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hint="eastAsia" w:ascii="仿宋" w:hAnsi="仿宋" w:eastAsia="仿宋" w:cs="仿宋"/>
        <w:sz w:val="28"/>
        <w:szCs w:val="28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4700905</wp:posOffset>
          </wp:positionH>
          <wp:positionV relativeFrom="paragraph">
            <wp:posOffset>1905</wp:posOffset>
          </wp:positionV>
          <wp:extent cx="1407795" cy="207645"/>
          <wp:effectExtent l="0" t="0" r="1905" b="1905"/>
          <wp:wrapNone/>
          <wp:docPr id="10" name="Picture 1" descr="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" descr="01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407795" cy="2076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7230DD11">
    <w:pPr>
      <w:pStyle w:val="9"/>
      <w:pBdr>
        <w:bottom w:val="single" w:color="auto" w:sz="4" w:space="1"/>
      </w:pBdr>
      <w:tabs>
        <w:tab w:val="left" w:pos="3013"/>
        <w:tab w:val="clear" w:pos="4153"/>
      </w:tabs>
      <w:rPr>
        <w:rFonts w:hint="eastAsia"/>
      </w:rPr>
    </w:pPr>
    <w:r>
      <w:drawing>
        <wp:inline distT="0" distB="0" distL="114300" distR="114300">
          <wp:extent cx="6184900" cy="6774815"/>
          <wp:effectExtent l="0" t="0" r="6350" b="6985"/>
          <wp:docPr id="24" name="图片 24" descr="协会LOGO底图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图片 24" descr="协会LOGO底图"/>
                  <pic:cNvPicPr>
                    <a:picLocks noChangeAspect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6184900" cy="67748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10795</wp:posOffset>
              </wp:positionH>
              <wp:positionV relativeFrom="paragraph">
                <wp:posOffset>163195</wp:posOffset>
              </wp:positionV>
              <wp:extent cx="6165850" cy="3175"/>
              <wp:effectExtent l="0" t="0" r="0" b="0"/>
              <wp:wrapNone/>
              <wp:docPr id="9" name="Lin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165850" cy="3175"/>
                      </a:xfrm>
                      <a:prstGeom prst="line">
                        <a:avLst/>
                      </a:prstGeom>
                      <a:ln w="15875" cap="flat" cmpd="sng">
                        <a:solidFill>
                          <a:srgbClr val="993366"/>
                        </a:solidFill>
                        <a:prstDash val="solid"/>
                        <a:headEnd type="none" w="med" len="med"/>
                        <a:tailEnd type="none" w="med" len="med"/>
                      </a:ln>
                    </wps:spPr>
                    <wps:bodyPr upright="1"/>
                  </wps:wsp>
                </a:graphicData>
              </a:graphic>
            </wp:anchor>
          </w:drawing>
        </mc:Choice>
        <mc:Fallback>
          <w:pict>
            <v:line id="Line 3" o:spid="_x0000_s1026" o:spt="20" style="position:absolute;left:0pt;flip:y;margin-left:0.85pt;margin-top:12.85pt;height:0.25pt;width:485.5pt;z-index:251659264;mso-width-relative:page;mso-height-relative:page;" filled="f" stroked="t" coordsize="21600,21600" o:gfxdata="UEsDBAoAAAAAAIdO4kAAAAAAAAAAAAAAAAAEAAAAZHJzL1BLAwQUAAAACACHTuJAl6Y9ttQAAAAH&#10;AQAADwAAAGRycy9kb3ducmV2LnhtbE2OQU/DMAyF70j8h8hI3Fi6CjZWmk5oEuKENAYXbm7jNYXG&#10;KU22jn+PObGT/fyenr9yffK9OtIYu8AG5rMMFHETbMetgfe3p5t7UDEhW+wDk4EfirCuLi9KLGyY&#10;+JWOu9QqKeFYoAGX0lBoHRtHHuMsDMTi7cPoMYkcW21HnKTc9zrPsoX22LF8cDjQxlHztTt4A9u+&#10;Tu75UW9uPzB8UniZbPO9Neb6ap49gEp0Sv9h+MMXdKiEqQ4HtlH1opcSNJDfyRR7tcxlqeWwyEFX&#10;pT7nr34BUEsDBBQAAAAIAIdO4kC49EKN5wEAAOcDAAAOAAAAZHJzL2Uyb0RvYy54bWytU02P0zAQ&#10;vSPxHyzfaZqtGtqo6R62LJcVVGLh7vojseQvedym/feMnVJgufTAxRp7nt/Mex5vHs/WkJOMoL3r&#10;aD2bUyId90K7vqPfX58/rCiBxJxgxjvZ0YsE+rh9/24zhlY++MEbISNBEgftGDo6pBTaqgI+SMtg&#10;5oN0mFQ+WpZwG/tKRDYiuzXVw3zeVKOPIkTPJQCe7qYkvTLGewi9UprLnedHK12aWKM0LKEkGHQA&#10;ui3dKiV5+qoUyERMR1FpKisWwfiQ12q7YW0fWRg0v7bA7mnhjSbLtMOiN6odS4wco/6HymoePXiV&#10;ZtzbahJSHEEV9fyNN98GFmTRglZDuJkO/4+WfzntI9Gio2tKHLP44C/aSbLIzowBWgQ8uX287iDs&#10;Y5Z5VtESZXT4gSNUhKMUci6+Xm6+ynMiHA+bulmulmg5x9yi/rjM5NXEktlChPRZekty0FGDDRRO&#10;dnqBNEF/QTLcODJi2eUKiQhnOIMK3x5DG1AHuL5cBm+0eNbG5CsQ+8OTieTEcA7W68Wiaa49/AXL&#10;VXYMhglXUhnG2kEy8ckJki4BHXL4MWjuwUpBiZH4j3JUkIlpcw8S5RuHLmSPJ1dzdPDigu9xDFH3&#10;A1pRly5zBt+/eHad1Txgf+4L0+//uf0J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VAQAAFtDb250ZW50X1R5cGVzXS54bWxQSwECFAAKAAAAAACH&#10;TuJAAAAAAAAAAAAAAAAABgAAAAAAAAAAABAAAAA2AwAAX3JlbHMvUEsBAhQAFAAAAAgAh07iQIoU&#10;ZjzRAAAAlAEAAAsAAAAAAAAAAQAgAAAAWgMAAF9yZWxzLy5yZWxzUEsBAhQACgAAAAAAh07iQAAA&#10;AAAAAAAAAAAAAAQAAAAAAAAAAAAQAAAAAAAAAGRycy9QSwECFAAUAAAACACHTuJAl6Y9ttQAAAAH&#10;AQAADwAAAAAAAAABACAAAAAiAAAAZHJzL2Rvd25yZXYueG1sUEsBAhQAFAAAAAgAh07iQLj0Qo3n&#10;AQAA5wMAAA4AAAAAAAAAAQAgAAAAIwEAAGRycy9lMm9Eb2MueG1sUEsFBgAAAAAGAAYAWQEAAHwF&#10;AAAAAA==&#10;">
              <v:fill on="f" focussize="0,0"/>
              <v:stroke weight="1.25pt" color="#993366" joinstyle="round"/>
              <v:imagedata o:title=""/>
              <o:lock v:ext="edit" aspectratio="f"/>
            </v:lin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drawingGridHorizontalSpacing w:val="0"/>
  <w:drawingGridVerticalSpacing w:val="156"/>
  <w:displayHorizontalDrawingGridEvery w:val="1"/>
  <w:displayVerticalDrawingGridEvery w:val="1"/>
  <w:noPunctuationKerning w:val="1"/>
  <w:characterSpacingControl w:val="compressPunctuation"/>
  <w:doNotValidateAgainstSchema/>
  <w:doNotDemarcateInvalidXml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GI1ZTQ0OTg3ZmU3OTA5NDU2ZTAzMTFlYTI0OTA0YjAifQ=="/>
  </w:docVars>
  <w:rsids>
    <w:rsidRoot w:val="00172A27"/>
    <w:rsid w:val="00033CB4"/>
    <w:rsid w:val="00E21777"/>
    <w:rsid w:val="00FA2B92"/>
    <w:rsid w:val="00FE6B71"/>
    <w:rsid w:val="015617C9"/>
    <w:rsid w:val="01C6616C"/>
    <w:rsid w:val="01E261D7"/>
    <w:rsid w:val="0224679A"/>
    <w:rsid w:val="023635F5"/>
    <w:rsid w:val="026239DE"/>
    <w:rsid w:val="038E623A"/>
    <w:rsid w:val="04410118"/>
    <w:rsid w:val="04A948B5"/>
    <w:rsid w:val="04DC4C4A"/>
    <w:rsid w:val="04DE7523"/>
    <w:rsid w:val="0567061C"/>
    <w:rsid w:val="06C559CB"/>
    <w:rsid w:val="06C854C4"/>
    <w:rsid w:val="0707384A"/>
    <w:rsid w:val="072A5342"/>
    <w:rsid w:val="076C35D2"/>
    <w:rsid w:val="078F0B81"/>
    <w:rsid w:val="084A0E8D"/>
    <w:rsid w:val="085A613F"/>
    <w:rsid w:val="08775CA6"/>
    <w:rsid w:val="08F56717"/>
    <w:rsid w:val="09BF5549"/>
    <w:rsid w:val="0A6038C6"/>
    <w:rsid w:val="0B421A18"/>
    <w:rsid w:val="0B925FB2"/>
    <w:rsid w:val="0B9C27B5"/>
    <w:rsid w:val="0DBE4E7C"/>
    <w:rsid w:val="0E111158"/>
    <w:rsid w:val="0E2F7ED0"/>
    <w:rsid w:val="0EA40632"/>
    <w:rsid w:val="0EAB2A9F"/>
    <w:rsid w:val="116A65E1"/>
    <w:rsid w:val="11D90459"/>
    <w:rsid w:val="135B6FC2"/>
    <w:rsid w:val="136D4981"/>
    <w:rsid w:val="13AF7525"/>
    <w:rsid w:val="13DC3D37"/>
    <w:rsid w:val="13E634D1"/>
    <w:rsid w:val="155E15EC"/>
    <w:rsid w:val="15FD124E"/>
    <w:rsid w:val="161F0DCA"/>
    <w:rsid w:val="163A3444"/>
    <w:rsid w:val="16D910C1"/>
    <w:rsid w:val="17102165"/>
    <w:rsid w:val="17337B72"/>
    <w:rsid w:val="17863DF2"/>
    <w:rsid w:val="178A5977"/>
    <w:rsid w:val="18140F2A"/>
    <w:rsid w:val="18AC2696"/>
    <w:rsid w:val="18B14E6F"/>
    <w:rsid w:val="1A872917"/>
    <w:rsid w:val="1AE26F92"/>
    <w:rsid w:val="1B543AD6"/>
    <w:rsid w:val="1BAC3BC4"/>
    <w:rsid w:val="1BD77E5F"/>
    <w:rsid w:val="1C3F0B3D"/>
    <w:rsid w:val="1C9721E5"/>
    <w:rsid w:val="1CA714BC"/>
    <w:rsid w:val="1D301591"/>
    <w:rsid w:val="1E270232"/>
    <w:rsid w:val="1ECA00C7"/>
    <w:rsid w:val="1FBC0B48"/>
    <w:rsid w:val="1FC333CA"/>
    <w:rsid w:val="1FDE5D14"/>
    <w:rsid w:val="205D0AA0"/>
    <w:rsid w:val="208828CC"/>
    <w:rsid w:val="20BB0154"/>
    <w:rsid w:val="21085E15"/>
    <w:rsid w:val="218A01C8"/>
    <w:rsid w:val="219C2CDC"/>
    <w:rsid w:val="21AD5849"/>
    <w:rsid w:val="220569EE"/>
    <w:rsid w:val="224B10B7"/>
    <w:rsid w:val="22653EA8"/>
    <w:rsid w:val="229E7DE9"/>
    <w:rsid w:val="23646D12"/>
    <w:rsid w:val="23686010"/>
    <w:rsid w:val="23CC25F6"/>
    <w:rsid w:val="244E435C"/>
    <w:rsid w:val="24B967B6"/>
    <w:rsid w:val="24F8285D"/>
    <w:rsid w:val="25AA605D"/>
    <w:rsid w:val="263527F3"/>
    <w:rsid w:val="26782952"/>
    <w:rsid w:val="27877915"/>
    <w:rsid w:val="27FE02AB"/>
    <w:rsid w:val="284B4D71"/>
    <w:rsid w:val="28F83A63"/>
    <w:rsid w:val="29606F0F"/>
    <w:rsid w:val="2B5B2955"/>
    <w:rsid w:val="2B694B1E"/>
    <w:rsid w:val="2B90365C"/>
    <w:rsid w:val="2BFF7DAC"/>
    <w:rsid w:val="2C75517E"/>
    <w:rsid w:val="2D473C84"/>
    <w:rsid w:val="2D7C6E62"/>
    <w:rsid w:val="2D89729C"/>
    <w:rsid w:val="2D8A391E"/>
    <w:rsid w:val="2E0A4D16"/>
    <w:rsid w:val="2E590D82"/>
    <w:rsid w:val="2E7C3768"/>
    <w:rsid w:val="2F054131"/>
    <w:rsid w:val="2F6A5AF0"/>
    <w:rsid w:val="2F764991"/>
    <w:rsid w:val="2F8E3245"/>
    <w:rsid w:val="2FEA5DCE"/>
    <w:rsid w:val="301E00C8"/>
    <w:rsid w:val="30FF0737"/>
    <w:rsid w:val="32200775"/>
    <w:rsid w:val="322B0A4F"/>
    <w:rsid w:val="32413798"/>
    <w:rsid w:val="32AF3F0A"/>
    <w:rsid w:val="33A211C4"/>
    <w:rsid w:val="34AC2AF5"/>
    <w:rsid w:val="34E21B53"/>
    <w:rsid w:val="35034CE1"/>
    <w:rsid w:val="350C238D"/>
    <w:rsid w:val="352B58CC"/>
    <w:rsid w:val="35B42C57"/>
    <w:rsid w:val="36A36168"/>
    <w:rsid w:val="36E000CF"/>
    <w:rsid w:val="371B5F32"/>
    <w:rsid w:val="375A2587"/>
    <w:rsid w:val="37B91D0E"/>
    <w:rsid w:val="390A56AF"/>
    <w:rsid w:val="398D6443"/>
    <w:rsid w:val="399A3872"/>
    <w:rsid w:val="39B118C8"/>
    <w:rsid w:val="3A1823E8"/>
    <w:rsid w:val="3A8865C5"/>
    <w:rsid w:val="3AC32CFE"/>
    <w:rsid w:val="3ADA21BC"/>
    <w:rsid w:val="3B7D506D"/>
    <w:rsid w:val="3B7F0420"/>
    <w:rsid w:val="3BC40A8E"/>
    <w:rsid w:val="3BD8716F"/>
    <w:rsid w:val="3D900C3E"/>
    <w:rsid w:val="3DB27936"/>
    <w:rsid w:val="3E2476FC"/>
    <w:rsid w:val="3EE462F0"/>
    <w:rsid w:val="3F107239"/>
    <w:rsid w:val="3F2962B0"/>
    <w:rsid w:val="3FB316B8"/>
    <w:rsid w:val="41197AF6"/>
    <w:rsid w:val="413F1331"/>
    <w:rsid w:val="421E7FFC"/>
    <w:rsid w:val="424A3409"/>
    <w:rsid w:val="42BE4CA1"/>
    <w:rsid w:val="42EF602A"/>
    <w:rsid w:val="43224EC7"/>
    <w:rsid w:val="43B82D31"/>
    <w:rsid w:val="43CD1860"/>
    <w:rsid w:val="43E10CB2"/>
    <w:rsid w:val="449E191F"/>
    <w:rsid w:val="452601C7"/>
    <w:rsid w:val="453C3766"/>
    <w:rsid w:val="45C3373B"/>
    <w:rsid w:val="46022EBB"/>
    <w:rsid w:val="467F03C5"/>
    <w:rsid w:val="471E30F4"/>
    <w:rsid w:val="47232F41"/>
    <w:rsid w:val="47566D67"/>
    <w:rsid w:val="48202274"/>
    <w:rsid w:val="483C612F"/>
    <w:rsid w:val="486C3D1B"/>
    <w:rsid w:val="49AB0A4C"/>
    <w:rsid w:val="49B61696"/>
    <w:rsid w:val="4A3733CA"/>
    <w:rsid w:val="4A4A4AE2"/>
    <w:rsid w:val="4A4F257F"/>
    <w:rsid w:val="4A504A41"/>
    <w:rsid w:val="4A5F3715"/>
    <w:rsid w:val="4B0A5A8D"/>
    <w:rsid w:val="4BB62B78"/>
    <w:rsid w:val="4DAB02FF"/>
    <w:rsid w:val="4E9540FC"/>
    <w:rsid w:val="4EA70269"/>
    <w:rsid w:val="4EE00976"/>
    <w:rsid w:val="5008758C"/>
    <w:rsid w:val="50226C07"/>
    <w:rsid w:val="508F0C13"/>
    <w:rsid w:val="50CB26D1"/>
    <w:rsid w:val="51B251E5"/>
    <w:rsid w:val="51F607BE"/>
    <w:rsid w:val="526B12D1"/>
    <w:rsid w:val="533651FE"/>
    <w:rsid w:val="533C6AE6"/>
    <w:rsid w:val="53BF09EC"/>
    <w:rsid w:val="54D33EC9"/>
    <w:rsid w:val="54FC1A0B"/>
    <w:rsid w:val="551B7099"/>
    <w:rsid w:val="558E4159"/>
    <w:rsid w:val="55D81776"/>
    <w:rsid w:val="564D3E56"/>
    <w:rsid w:val="565224A7"/>
    <w:rsid w:val="578D1F25"/>
    <w:rsid w:val="57A245FD"/>
    <w:rsid w:val="583B61BD"/>
    <w:rsid w:val="584558F9"/>
    <w:rsid w:val="584C0BF7"/>
    <w:rsid w:val="58985359"/>
    <w:rsid w:val="58BE5452"/>
    <w:rsid w:val="58C54177"/>
    <w:rsid w:val="5A83136A"/>
    <w:rsid w:val="5A911545"/>
    <w:rsid w:val="5ABE5A3A"/>
    <w:rsid w:val="5AFA69AD"/>
    <w:rsid w:val="5B07636E"/>
    <w:rsid w:val="5B166CBD"/>
    <w:rsid w:val="5B510C0F"/>
    <w:rsid w:val="5C075460"/>
    <w:rsid w:val="5D99036E"/>
    <w:rsid w:val="5DE2706F"/>
    <w:rsid w:val="5F244AC2"/>
    <w:rsid w:val="5FCD25B0"/>
    <w:rsid w:val="60717C61"/>
    <w:rsid w:val="60903CDE"/>
    <w:rsid w:val="609946DE"/>
    <w:rsid w:val="614135C9"/>
    <w:rsid w:val="61C94FA8"/>
    <w:rsid w:val="6248197C"/>
    <w:rsid w:val="62783847"/>
    <w:rsid w:val="62FA5972"/>
    <w:rsid w:val="63CE1A6F"/>
    <w:rsid w:val="64083191"/>
    <w:rsid w:val="64595EEE"/>
    <w:rsid w:val="647815F3"/>
    <w:rsid w:val="64BC6A97"/>
    <w:rsid w:val="64C34D61"/>
    <w:rsid w:val="65466693"/>
    <w:rsid w:val="658F53D6"/>
    <w:rsid w:val="65B7290F"/>
    <w:rsid w:val="66701BEC"/>
    <w:rsid w:val="669E4E30"/>
    <w:rsid w:val="67467304"/>
    <w:rsid w:val="67647044"/>
    <w:rsid w:val="67E63895"/>
    <w:rsid w:val="68DD675D"/>
    <w:rsid w:val="6984398A"/>
    <w:rsid w:val="69B73D4A"/>
    <w:rsid w:val="6A315542"/>
    <w:rsid w:val="6A7E3621"/>
    <w:rsid w:val="6A8E38AE"/>
    <w:rsid w:val="6AEE7D78"/>
    <w:rsid w:val="6AF943FE"/>
    <w:rsid w:val="6B202D2E"/>
    <w:rsid w:val="6B416EFC"/>
    <w:rsid w:val="6B7077CD"/>
    <w:rsid w:val="6C130964"/>
    <w:rsid w:val="6C61156D"/>
    <w:rsid w:val="6C651D4F"/>
    <w:rsid w:val="6C9A26B6"/>
    <w:rsid w:val="6CE1277F"/>
    <w:rsid w:val="6D981A14"/>
    <w:rsid w:val="6DAB5EC8"/>
    <w:rsid w:val="6E36369F"/>
    <w:rsid w:val="6EE25B06"/>
    <w:rsid w:val="6EE80D54"/>
    <w:rsid w:val="710D73A2"/>
    <w:rsid w:val="71257887"/>
    <w:rsid w:val="71DB3F89"/>
    <w:rsid w:val="71F22E99"/>
    <w:rsid w:val="72C427E2"/>
    <w:rsid w:val="72EF2D0E"/>
    <w:rsid w:val="73743239"/>
    <w:rsid w:val="73937C27"/>
    <w:rsid w:val="73DD0296"/>
    <w:rsid w:val="73EF4873"/>
    <w:rsid w:val="74AB58C3"/>
    <w:rsid w:val="74CB2C11"/>
    <w:rsid w:val="74F16C3E"/>
    <w:rsid w:val="756D21CE"/>
    <w:rsid w:val="75827639"/>
    <w:rsid w:val="76A259BA"/>
    <w:rsid w:val="78555A74"/>
    <w:rsid w:val="785E2CED"/>
    <w:rsid w:val="789B10CF"/>
    <w:rsid w:val="79400BB2"/>
    <w:rsid w:val="79481BA1"/>
    <w:rsid w:val="796B2189"/>
    <w:rsid w:val="797F32DC"/>
    <w:rsid w:val="799657CA"/>
    <w:rsid w:val="7A174224"/>
    <w:rsid w:val="7A5668D4"/>
    <w:rsid w:val="7A5C73B0"/>
    <w:rsid w:val="7B6548E9"/>
    <w:rsid w:val="7B697F61"/>
    <w:rsid w:val="7B992FFC"/>
    <w:rsid w:val="7BFF4201"/>
    <w:rsid w:val="7C2A70DE"/>
    <w:rsid w:val="7C8A6880"/>
    <w:rsid w:val="7CB6176D"/>
    <w:rsid w:val="7D435FC7"/>
    <w:rsid w:val="7D9B3710"/>
    <w:rsid w:val="7E1311D4"/>
    <w:rsid w:val="7EE62CF0"/>
    <w:rsid w:val="7F034184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qFormat="1" w:uiPriority="99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Calibri" w:hAnsi="Calibr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autoRedefine/>
    <w:qFormat/>
    <w:uiPriority w:val="0"/>
    <w:pPr>
      <w:keepNext/>
      <w:keepLines/>
      <w:spacing w:before="340" w:beforeLines="0" w:after="330" w:afterLines="0" w:line="576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autoRedefine/>
    <w:qFormat/>
    <w:uiPriority w:val="0"/>
    <w:pPr>
      <w:spacing w:before="100" w:beforeLines="0" w:beforeAutospacing="1" w:after="100" w:afterLines="0" w:afterAutospacing="1"/>
      <w:jc w:val="left"/>
    </w:pPr>
    <w:rPr>
      <w:rFonts w:hint="eastAsia" w:ascii="宋体" w:hAnsi="宋体" w:eastAsia="宋体" w:cs="宋体"/>
      <w:b/>
      <w:kern w:val="0"/>
      <w:sz w:val="36"/>
      <w:szCs w:val="36"/>
      <w:lang w:val="en-US" w:eastAsia="zh-CN" w:bidi="ar"/>
    </w:rPr>
  </w:style>
  <w:style w:type="paragraph" w:styleId="4">
    <w:name w:val="heading 4"/>
    <w:basedOn w:val="1"/>
    <w:next w:val="1"/>
    <w:autoRedefine/>
    <w:semiHidden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character" w:default="1" w:styleId="14">
    <w:name w:val="Default Paragraph Font"/>
    <w:autoRedefine/>
    <w:qFormat/>
    <w:uiPriority w:val="0"/>
  </w:style>
  <w:style w:type="table" w:default="1" w:styleId="12">
    <w:name w:val="Normal Table"/>
    <w:autoRedefine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"/>
    <w:autoRedefine/>
    <w:qFormat/>
    <w:uiPriority w:val="0"/>
    <w:pPr>
      <w:spacing w:after="120" w:afterLines="0"/>
    </w:pPr>
    <w:rPr>
      <w:rFonts w:asciiTheme="minorHAnsi" w:hAnsiTheme="minorHAnsi" w:eastAsiaTheme="minorEastAsia" w:cstheme="minorBidi"/>
      <w:lang w:val="en-US" w:eastAsia="zh-CN" w:bidi="ar-SA"/>
    </w:rPr>
  </w:style>
  <w:style w:type="paragraph" w:styleId="6">
    <w:name w:val="Plain Text"/>
    <w:basedOn w:val="1"/>
    <w:autoRedefine/>
    <w:qFormat/>
    <w:uiPriority w:val="0"/>
    <w:rPr>
      <w:rFonts w:ascii="宋体" w:hAnsi="Courier New"/>
      <w:szCs w:val="20"/>
    </w:rPr>
  </w:style>
  <w:style w:type="paragraph" w:styleId="7">
    <w:name w:val="Date"/>
    <w:basedOn w:val="1"/>
    <w:next w:val="1"/>
    <w:link w:val="24"/>
    <w:autoRedefine/>
    <w:qFormat/>
    <w:uiPriority w:val="0"/>
    <w:pPr>
      <w:ind w:left="100" w:leftChars="2500"/>
    </w:pPr>
    <w:rPr>
      <w:rFonts w:ascii="Calibri" w:hAnsi="Calibri"/>
      <w:kern w:val="2"/>
      <w:sz w:val="21"/>
      <w:szCs w:val="22"/>
    </w:rPr>
  </w:style>
  <w:style w:type="paragraph" w:styleId="8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9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rFonts w:ascii="Times New Roman" w:hAnsi="Times New Roman"/>
      <w:sz w:val="18"/>
    </w:rPr>
  </w:style>
  <w:style w:type="paragraph" w:styleId="10">
    <w:name w:val="Body Text Indent 3"/>
    <w:basedOn w:val="1"/>
    <w:autoRedefine/>
    <w:unhideWhenUsed/>
    <w:qFormat/>
    <w:uiPriority w:val="99"/>
    <w:pPr>
      <w:ind w:firstLine="643" w:firstLineChars="200"/>
    </w:pPr>
    <w:rPr>
      <w:rFonts w:ascii="仿宋_GB2312" w:eastAsia="仿宋_GB2312"/>
      <w:b/>
      <w:bCs/>
      <w:sz w:val="32"/>
      <w:szCs w:val="20"/>
    </w:rPr>
  </w:style>
  <w:style w:type="paragraph" w:styleId="11">
    <w:name w:val="Normal (Web)"/>
    <w:basedOn w:val="1"/>
    <w:qFormat/>
    <w:uiPriority w:val="0"/>
    <w:pPr>
      <w:spacing w:before="100" w:beforeLines="0" w:beforeAutospacing="1" w:after="100" w:afterLines="0" w:afterAutospacing="1"/>
      <w:ind w:left="0" w:right="0"/>
      <w:jc w:val="left"/>
    </w:pPr>
    <w:rPr>
      <w:kern w:val="0"/>
      <w:sz w:val="24"/>
      <w:lang w:val="en-US" w:eastAsia="zh-CN" w:bidi="ar-SA"/>
    </w:rPr>
  </w:style>
  <w:style w:type="table" w:styleId="13">
    <w:name w:val="Table Grid"/>
    <w:basedOn w:val="12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5">
    <w:name w:val="Strong"/>
    <w:qFormat/>
    <w:uiPriority w:val="0"/>
    <w:rPr>
      <w:rFonts w:hint="default"/>
      <w:b/>
    </w:rPr>
  </w:style>
  <w:style w:type="character" w:styleId="16">
    <w:name w:val="page number"/>
    <w:basedOn w:val="14"/>
    <w:autoRedefine/>
    <w:qFormat/>
    <w:uiPriority w:val="0"/>
  </w:style>
  <w:style w:type="character" w:styleId="17">
    <w:name w:val="Emphasis"/>
    <w:autoRedefine/>
    <w:qFormat/>
    <w:uiPriority w:val="0"/>
    <w:rPr>
      <w:i/>
    </w:rPr>
  </w:style>
  <w:style w:type="character" w:styleId="18">
    <w:name w:val="Hyperlink"/>
    <w:basedOn w:val="14"/>
    <w:autoRedefine/>
    <w:qFormat/>
    <w:uiPriority w:val="0"/>
    <w:rPr>
      <w:color w:val="0000FF"/>
      <w:u w:val="single"/>
    </w:rPr>
  </w:style>
  <w:style w:type="paragraph" w:customStyle="1" w:styleId="19">
    <w:name w:val="Normal_0"/>
    <w:autoRedefine/>
    <w:qFormat/>
    <w:uiPriority w:val="0"/>
    <w:pPr>
      <w:spacing w:before="120" w:beforeLines="0" w:after="240" w:afterLines="0"/>
      <w:jc w:val="both"/>
    </w:pPr>
    <w:rPr>
      <w:rFonts w:ascii="Calibri" w:hAnsi="Calibri" w:eastAsia="Calibri" w:cstheme="minorBidi"/>
      <w:sz w:val="22"/>
      <w:szCs w:val="22"/>
      <w:lang w:val="en-US" w:eastAsia="en-US" w:bidi="ar-SA"/>
    </w:rPr>
  </w:style>
  <w:style w:type="paragraph" w:customStyle="1" w:styleId="20">
    <w:name w:val="Normal_1"/>
    <w:autoRedefine/>
    <w:qFormat/>
    <w:uiPriority w:val="0"/>
    <w:pPr>
      <w:spacing w:before="120" w:beforeLines="0" w:after="240" w:afterLines="0"/>
      <w:jc w:val="both"/>
    </w:pPr>
    <w:rPr>
      <w:rFonts w:ascii="Calibri" w:hAnsi="Calibri" w:eastAsia="Calibri" w:cstheme="minorBidi"/>
      <w:sz w:val="22"/>
      <w:szCs w:val="22"/>
      <w:lang w:val="en-US" w:eastAsia="en-US" w:bidi="ar-SA"/>
    </w:rPr>
  </w:style>
  <w:style w:type="paragraph" w:customStyle="1" w:styleId="21">
    <w:name w:val="p0"/>
    <w:basedOn w:val="1"/>
    <w:autoRedefine/>
    <w:qFormat/>
    <w:uiPriority w:val="0"/>
    <w:pPr>
      <w:spacing w:after="0" w:afterLines="0" w:line="240" w:lineRule="auto"/>
      <w:jc w:val="both"/>
    </w:pPr>
    <w:rPr>
      <w:rFonts w:ascii="Times New Roman" w:hAnsi="Times New Roman"/>
      <w:sz w:val="21"/>
      <w:szCs w:val="21"/>
    </w:rPr>
  </w:style>
  <w:style w:type="paragraph" w:customStyle="1" w:styleId="22">
    <w:name w:val="Normal_2"/>
    <w:autoRedefine/>
    <w:qFormat/>
    <w:uiPriority w:val="0"/>
    <w:pPr>
      <w:spacing w:before="120" w:beforeLines="0" w:after="240" w:afterLines="0"/>
      <w:jc w:val="both"/>
    </w:pPr>
    <w:rPr>
      <w:rFonts w:ascii="Calibri" w:hAnsi="Calibri" w:eastAsia="Calibri" w:cstheme="minorBidi"/>
      <w:sz w:val="22"/>
      <w:szCs w:val="22"/>
      <w:lang w:val="en-US" w:eastAsia="en-US" w:bidi="ar-SA"/>
    </w:rPr>
  </w:style>
  <w:style w:type="paragraph" w:customStyle="1" w:styleId="23">
    <w:name w:val="列出段落1"/>
    <w:basedOn w:val="1"/>
    <w:autoRedefine/>
    <w:qFormat/>
    <w:uiPriority w:val="34"/>
    <w:pPr>
      <w:ind w:firstLine="420" w:firstLineChars="200"/>
    </w:pPr>
  </w:style>
  <w:style w:type="character" w:customStyle="1" w:styleId="24">
    <w:name w:val="日期 Char"/>
    <w:link w:val="7"/>
    <w:autoRedefine/>
    <w:qFormat/>
    <w:uiPriority w:val="0"/>
    <w:rPr>
      <w:rFonts w:ascii="Calibri" w:hAnsi="Calibri"/>
      <w:kern w:val="2"/>
      <w:sz w:val="21"/>
      <w:szCs w:val="22"/>
    </w:rPr>
  </w:style>
  <w:style w:type="paragraph" w:styleId="25">
    <w:name w:val="List Paragraph"/>
    <w:basedOn w:val="1"/>
    <w:autoRedefine/>
    <w:qFormat/>
    <w:uiPriority w:val="34"/>
    <w:pPr>
      <w:ind w:firstLine="420" w:firstLineChars="200"/>
    </w:pPr>
  </w:style>
  <w:style w:type="paragraph" w:customStyle="1" w:styleId="26">
    <w:name w:val="列表段落1"/>
    <w:basedOn w:val="1"/>
    <w:autoRedefine/>
    <w:qFormat/>
    <w:uiPriority w:val="0"/>
    <w:pPr>
      <w:keepNext w:val="0"/>
      <w:keepLines w:val="0"/>
      <w:widowControl w:val="0"/>
      <w:suppressLineNumbers w:val="0"/>
      <w:spacing w:before="0" w:beforeAutospacing="0" w:after="0" w:afterAutospacing="0"/>
      <w:ind w:left="0" w:right="0" w:firstLine="420" w:firstLineChars="200"/>
      <w:jc w:val="both"/>
    </w:pPr>
    <w:rPr>
      <w:rFonts w:hint="eastAsia" w:ascii="等线" w:hAnsi="等线" w:eastAsia="等线" w:cs="Times New Roman"/>
      <w:kern w:val="2"/>
      <w:sz w:val="21"/>
      <w:szCs w:val="22"/>
      <w:lang w:val="en-US" w:eastAsia="zh-CN" w:bidi="ar"/>
    </w:rPr>
  </w:style>
  <w:style w:type="table" w:customStyle="1" w:styleId="27">
    <w:name w:val="Table Normal"/>
    <w:autoRedefine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4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1</Pages>
  <Words>285</Words>
  <Characters>322</Characters>
  <Lines>3</Lines>
  <Paragraphs>1</Paragraphs>
  <TotalTime>37</TotalTime>
  <ScaleCrop>false</ScaleCrop>
  <LinksUpToDate>false</LinksUpToDate>
  <CharactersWithSpaces>324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2020-03-27T07:22:00Z</dcterms:created>
  <dc:creator>Administrator</dc:creator>
  <cp:lastModifiedBy>@Si413</cp:lastModifiedBy>
  <cp:lastPrinted>2019-04-10T07:06:00Z</cp:lastPrinted>
  <dcterms:modified xsi:type="dcterms:W3CDTF">2026-01-30T07:13:58Z</dcterms:modified>
  <dc:title>关于驰名商标的使用及价值座谈会的通知</dc:title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FA1817C932714F2695A40B826943395F_13</vt:lpwstr>
  </property>
  <property fmtid="{D5CDD505-2E9C-101B-9397-08002B2CF9AE}" pid="4" name="KSOTemplateDocerSaveRecord">
    <vt:lpwstr>eyJoZGlkIjoiMGI1ZTQ0OTg3ZmU3OTA5NDU2ZTAzMTFlYTI0OTA0YjAiLCJ1c2VySWQiOiI2MTc4NzkwMTAifQ==</vt:lpwstr>
  </property>
</Properties>
</file>